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FDD4E3" w14:textId="7E84DF1E" w:rsidR="00531525" w:rsidRDefault="0035503F" w:rsidP="00361086">
      <w:pPr>
        <w:ind w:right="-470"/>
        <w:jc w:val="left"/>
        <w:rPr>
          <w:rFonts w:ascii="Verdana" w:hAnsi="Verdana"/>
          <w:sz w:val="20"/>
        </w:rPr>
      </w:pPr>
      <w:r>
        <w:rPr>
          <w:rFonts w:ascii="Verdana" w:hAnsi="Verdana"/>
          <w:sz w:val="20"/>
        </w:rPr>
        <w:t>3</w:t>
      </w:r>
      <w:r w:rsidR="00D222D7">
        <w:rPr>
          <w:noProof/>
          <w:color w:val="1F497D"/>
        </w:rPr>
        <w:drawing>
          <wp:inline distT="0" distB="0" distL="0" distR="0" wp14:anchorId="246FD039" wp14:editId="29797974">
            <wp:extent cx="1466850" cy="14668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466850" cy="1466850"/>
                    </a:xfrm>
                    <a:prstGeom prst="rect">
                      <a:avLst/>
                    </a:prstGeom>
                    <a:noFill/>
                    <a:ln>
                      <a:noFill/>
                    </a:ln>
                  </pic:spPr>
                </pic:pic>
              </a:graphicData>
            </a:graphic>
          </wp:inline>
        </w:drawing>
      </w:r>
    </w:p>
    <w:p w14:paraId="3BDCB187" w14:textId="77777777" w:rsidR="00531525" w:rsidRDefault="00531525">
      <w:pPr>
        <w:spacing w:line="240" w:lineRule="atLeast"/>
        <w:ind w:right="-453"/>
        <w:rPr>
          <w:rFonts w:ascii="Verdana" w:hAnsi="Verdana"/>
          <w:sz w:val="18"/>
        </w:rPr>
      </w:pPr>
    </w:p>
    <w:p w14:paraId="1C935034" w14:textId="77777777" w:rsidR="00531525" w:rsidRDefault="00531525">
      <w:pPr>
        <w:spacing w:line="240" w:lineRule="atLeast"/>
        <w:ind w:right="-453"/>
        <w:rPr>
          <w:rFonts w:ascii="Verdana" w:hAnsi="Verdana"/>
          <w:sz w:val="18"/>
        </w:rPr>
      </w:pPr>
    </w:p>
    <w:p w14:paraId="5A788B4B" w14:textId="77777777" w:rsidR="00531525" w:rsidRDefault="00531525">
      <w:pPr>
        <w:pStyle w:val="TITRE"/>
        <w:pBdr>
          <w:top w:val="double" w:sz="6" w:space="0" w:color="auto"/>
          <w:left w:val="double" w:sz="6" w:space="0" w:color="auto"/>
          <w:bottom w:val="double" w:sz="6" w:space="0" w:color="auto"/>
          <w:right w:val="double" w:sz="6" w:space="0" w:color="auto"/>
        </w:pBdr>
        <w:ind w:left="540" w:right="-453"/>
        <w:jc w:val="both"/>
        <w:rPr>
          <w:rFonts w:ascii="Verdana" w:hAnsi="Verdana"/>
          <w:sz w:val="18"/>
        </w:rPr>
      </w:pPr>
    </w:p>
    <w:p w14:paraId="5D84A31F" w14:textId="6EB80DDA" w:rsidR="00531525" w:rsidRDefault="00531525">
      <w:pPr>
        <w:pStyle w:val="TITRE"/>
        <w:pBdr>
          <w:top w:val="double" w:sz="6" w:space="0" w:color="auto"/>
          <w:left w:val="double" w:sz="6" w:space="0" w:color="auto"/>
          <w:bottom w:val="double" w:sz="6" w:space="0" w:color="auto"/>
          <w:right w:val="double" w:sz="6" w:space="0" w:color="auto"/>
        </w:pBdr>
        <w:ind w:left="540" w:right="-453"/>
        <w:rPr>
          <w:rFonts w:ascii="Verdana" w:hAnsi="Verdana"/>
          <w:sz w:val="20"/>
        </w:rPr>
      </w:pPr>
      <w:r>
        <w:rPr>
          <w:rFonts w:ascii="Verdana" w:hAnsi="Verdana"/>
          <w:sz w:val="20"/>
        </w:rPr>
        <w:t xml:space="preserve">MARCHÉ PUBLIC DE </w:t>
      </w:r>
      <w:r w:rsidR="00CD579B">
        <w:rPr>
          <w:rFonts w:ascii="Verdana" w:hAnsi="Verdana"/>
          <w:sz w:val="20"/>
        </w:rPr>
        <w:t>PRESTATIONS INTELECTUELLES</w:t>
      </w:r>
    </w:p>
    <w:p w14:paraId="4472C529" w14:textId="77777777" w:rsidR="00531525" w:rsidRDefault="00531525">
      <w:pPr>
        <w:pStyle w:val="TITRE"/>
        <w:pBdr>
          <w:top w:val="double" w:sz="6" w:space="0" w:color="auto"/>
          <w:left w:val="double" w:sz="6" w:space="0" w:color="auto"/>
          <w:bottom w:val="double" w:sz="6" w:space="0" w:color="auto"/>
          <w:right w:val="double" w:sz="6" w:space="0" w:color="auto"/>
        </w:pBdr>
        <w:ind w:left="540" w:right="-453"/>
        <w:rPr>
          <w:rFonts w:ascii="Verdana" w:hAnsi="Verdana"/>
          <w:sz w:val="20"/>
        </w:rPr>
      </w:pPr>
      <w:proofErr w:type="gramStart"/>
      <w:r>
        <w:rPr>
          <w:rFonts w:ascii="Verdana" w:hAnsi="Verdana"/>
          <w:sz w:val="20"/>
        </w:rPr>
        <w:t>passé</w:t>
      </w:r>
      <w:proofErr w:type="gramEnd"/>
      <w:r>
        <w:rPr>
          <w:rFonts w:ascii="Verdana" w:hAnsi="Verdana"/>
          <w:sz w:val="20"/>
        </w:rPr>
        <w:t xml:space="preserve"> selon une procédure adaptée conformément </w:t>
      </w:r>
      <w:r w:rsidR="00975498">
        <w:rPr>
          <w:rFonts w:ascii="Verdana" w:hAnsi="Verdana"/>
          <w:sz w:val="20"/>
        </w:rPr>
        <w:t xml:space="preserve">aux articles </w:t>
      </w:r>
      <w:r w:rsidR="007D365A">
        <w:rPr>
          <w:rFonts w:ascii="Verdana" w:hAnsi="Verdana"/>
          <w:sz w:val="20"/>
        </w:rPr>
        <w:t>L. 2123-1</w:t>
      </w:r>
      <w:r w:rsidR="00975498">
        <w:rPr>
          <w:rFonts w:ascii="Verdana" w:hAnsi="Verdana"/>
          <w:sz w:val="20"/>
        </w:rPr>
        <w:t xml:space="preserve">, R. 2123-1 et </w:t>
      </w:r>
      <w:r w:rsidR="00C55B43" w:rsidRPr="00C55B43">
        <w:rPr>
          <w:rFonts w:ascii="Verdana" w:hAnsi="Verdana"/>
          <w:sz w:val="20"/>
        </w:rPr>
        <w:t>R. 2123-4 à R. 2123-6 du Code de la commande publique</w:t>
      </w:r>
    </w:p>
    <w:p w14:paraId="02029B20" w14:textId="77777777" w:rsidR="005F7D03" w:rsidRDefault="005F7D03">
      <w:pPr>
        <w:pStyle w:val="TITRE"/>
        <w:pBdr>
          <w:top w:val="double" w:sz="6" w:space="0" w:color="auto"/>
          <w:left w:val="double" w:sz="6" w:space="0" w:color="auto"/>
          <w:bottom w:val="double" w:sz="6" w:space="0" w:color="auto"/>
          <w:right w:val="double" w:sz="6" w:space="0" w:color="auto"/>
        </w:pBdr>
        <w:ind w:left="540" w:right="-453"/>
        <w:rPr>
          <w:rFonts w:ascii="Verdana" w:hAnsi="Verdana"/>
          <w:sz w:val="20"/>
        </w:rPr>
      </w:pPr>
    </w:p>
    <w:p w14:paraId="3905DD50" w14:textId="77777777" w:rsidR="005F7D03" w:rsidRDefault="005F7D03">
      <w:pPr>
        <w:pStyle w:val="TITRE"/>
        <w:pBdr>
          <w:top w:val="double" w:sz="6" w:space="0" w:color="auto"/>
          <w:left w:val="double" w:sz="6" w:space="0" w:color="auto"/>
          <w:bottom w:val="double" w:sz="6" w:space="0" w:color="auto"/>
          <w:right w:val="double" w:sz="6" w:space="0" w:color="auto"/>
        </w:pBdr>
        <w:ind w:left="540" w:right="-453"/>
        <w:rPr>
          <w:rFonts w:ascii="Verdana" w:hAnsi="Verdana"/>
          <w:sz w:val="20"/>
        </w:rPr>
      </w:pPr>
      <w:r>
        <w:rPr>
          <w:rFonts w:ascii="Verdana" w:hAnsi="Verdana"/>
          <w:sz w:val="20"/>
        </w:rPr>
        <w:t xml:space="preserve">ACTE D’ENGAGEMENT VALANT CAHIER DES CLAUSES PARTICULIERES </w:t>
      </w:r>
    </w:p>
    <w:p w14:paraId="310812DE" w14:textId="77777777" w:rsidR="005F7D03" w:rsidRDefault="005F7D03">
      <w:pPr>
        <w:pStyle w:val="TITRE"/>
        <w:pBdr>
          <w:top w:val="double" w:sz="6" w:space="0" w:color="auto"/>
          <w:left w:val="double" w:sz="6" w:space="0" w:color="auto"/>
          <w:bottom w:val="double" w:sz="6" w:space="0" w:color="auto"/>
          <w:right w:val="double" w:sz="6" w:space="0" w:color="auto"/>
        </w:pBdr>
        <w:ind w:left="540" w:right="-453"/>
        <w:rPr>
          <w:rFonts w:ascii="Verdana" w:hAnsi="Verdana"/>
          <w:sz w:val="20"/>
        </w:rPr>
      </w:pPr>
      <w:r>
        <w:rPr>
          <w:rFonts w:ascii="Verdana" w:hAnsi="Verdana"/>
          <w:sz w:val="20"/>
        </w:rPr>
        <w:t>(AE-CCP)</w:t>
      </w:r>
    </w:p>
    <w:p w14:paraId="1DC8A019" w14:textId="77777777" w:rsidR="00531525" w:rsidRDefault="00531525">
      <w:pPr>
        <w:pStyle w:val="TITRE"/>
        <w:pBdr>
          <w:top w:val="double" w:sz="6" w:space="0" w:color="auto"/>
          <w:left w:val="double" w:sz="6" w:space="0" w:color="auto"/>
          <w:bottom w:val="double" w:sz="6" w:space="0" w:color="auto"/>
          <w:right w:val="double" w:sz="6" w:space="0" w:color="auto"/>
        </w:pBdr>
        <w:ind w:left="540" w:right="-453"/>
        <w:jc w:val="both"/>
        <w:rPr>
          <w:rFonts w:ascii="Verdana" w:hAnsi="Verdana"/>
          <w:sz w:val="18"/>
        </w:rPr>
      </w:pPr>
    </w:p>
    <w:p w14:paraId="34B2A391" w14:textId="77777777" w:rsidR="00531525" w:rsidRDefault="00531525">
      <w:pPr>
        <w:ind w:right="-453"/>
        <w:rPr>
          <w:rFonts w:ascii="Verdana" w:hAnsi="Verdana"/>
          <w:sz w:val="18"/>
          <w:szCs w:val="22"/>
        </w:rPr>
      </w:pPr>
    </w:p>
    <w:p w14:paraId="4439CC44" w14:textId="77777777" w:rsidR="00531525" w:rsidRDefault="00531525">
      <w:pPr>
        <w:ind w:right="-453"/>
        <w:rPr>
          <w:rFonts w:ascii="Verdana" w:hAnsi="Verdana"/>
          <w:sz w:val="18"/>
          <w:szCs w:val="22"/>
        </w:rPr>
      </w:pPr>
    </w:p>
    <w:p w14:paraId="785E1754" w14:textId="77777777" w:rsidR="00531525" w:rsidRDefault="00531525">
      <w:pPr>
        <w:ind w:right="-453"/>
        <w:rPr>
          <w:rFonts w:ascii="Verdana" w:hAnsi="Verdana"/>
          <w:sz w:val="18"/>
          <w:szCs w:val="22"/>
        </w:rPr>
      </w:pPr>
    </w:p>
    <w:p w14:paraId="4CB1EE6C" w14:textId="77777777" w:rsidR="00531525" w:rsidRDefault="00531525">
      <w:pPr>
        <w:ind w:right="-453"/>
        <w:rPr>
          <w:rFonts w:ascii="Verdana" w:hAnsi="Verdana"/>
          <w:sz w:val="18"/>
          <w:szCs w:val="22"/>
        </w:rPr>
      </w:pPr>
    </w:p>
    <w:tbl>
      <w:tblPr>
        <w:tblW w:w="0" w:type="auto"/>
        <w:tblInd w:w="647" w:type="dxa"/>
        <w:tblLayout w:type="fixed"/>
        <w:tblCellMar>
          <w:left w:w="80" w:type="dxa"/>
          <w:right w:w="80" w:type="dxa"/>
        </w:tblCellMar>
        <w:tblLook w:val="0000" w:firstRow="0" w:lastRow="0" w:firstColumn="0" w:lastColumn="0" w:noHBand="0" w:noVBand="0"/>
      </w:tblPr>
      <w:tblGrid>
        <w:gridCol w:w="8789"/>
      </w:tblGrid>
      <w:tr w:rsidR="00531525" w14:paraId="0882F9E3" w14:textId="77777777">
        <w:trPr>
          <w:cantSplit/>
        </w:trPr>
        <w:tc>
          <w:tcPr>
            <w:tcW w:w="8789" w:type="dxa"/>
            <w:tcBorders>
              <w:top w:val="single" w:sz="6" w:space="0" w:color="auto"/>
              <w:left w:val="single" w:sz="6" w:space="0" w:color="auto"/>
              <w:bottom w:val="single" w:sz="6" w:space="0" w:color="auto"/>
              <w:right w:val="single" w:sz="6" w:space="0" w:color="auto"/>
            </w:tcBorders>
          </w:tcPr>
          <w:p w14:paraId="61147747" w14:textId="77777777" w:rsidR="00531525" w:rsidRDefault="00531525">
            <w:pPr>
              <w:tabs>
                <w:tab w:val="left" w:pos="1380"/>
              </w:tabs>
              <w:ind w:left="980" w:right="-453" w:hanging="940"/>
              <w:rPr>
                <w:rFonts w:ascii="Verdana" w:hAnsi="Verdana"/>
                <w:sz w:val="18"/>
                <w:szCs w:val="22"/>
              </w:rPr>
            </w:pPr>
          </w:p>
          <w:p w14:paraId="6930DB06" w14:textId="2710CC53" w:rsidR="00531525" w:rsidRDefault="00531525">
            <w:pPr>
              <w:ind w:left="284" w:right="-453"/>
              <w:rPr>
                <w:rFonts w:ascii="Verdana" w:hAnsi="Verdana"/>
                <w:sz w:val="18"/>
                <w:szCs w:val="22"/>
              </w:rPr>
            </w:pPr>
            <w:r>
              <w:rPr>
                <w:rFonts w:ascii="Verdana" w:hAnsi="Verdana"/>
                <w:b/>
                <w:bCs/>
                <w:sz w:val="18"/>
                <w:szCs w:val="22"/>
                <w:u w:val="single"/>
              </w:rPr>
              <w:t>OPERATION</w:t>
            </w:r>
            <w:r>
              <w:rPr>
                <w:rFonts w:ascii="Verdana" w:hAnsi="Verdana"/>
                <w:sz w:val="18"/>
                <w:szCs w:val="22"/>
              </w:rPr>
              <w:t xml:space="preserve"> : </w:t>
            </w:r>
            <w:r w:rsidR="00ED1EC4">
              <w:rPr>
                <w:rFonts w:ascii="Verdana" w:hAnsi="Verdana"/>
                <w:b/>
                <w:i/>
                <w:color w:val="000000"/>
                <w:sz w:val="18"/>
              </w:rPr>
              <w:t>Travaux de remise à niveau technique partielle du Palais de Tokyo</w:t>
            </w:r>
          </w:p>
          <w:p w14:paraId="124F552A" w14:textId="77777777" w:rsidR="00531525" w:rsidRDefault="00531525">
            <w:pPr>
              <w:tabs>
                <w:tab w:val="left" w:pos="1380"/>
              </w:tabs>
              <w:ind w:left="980" w:right="-453" w:hanging="940"/>
              <w:rPr>
                <w:rFonts w:ascii="Verdana" w:hAnsi="Verdana"/>
                <w:sz w:val="18"/>
                <w:szCs w:val="22"/>
              </w:rPr>
            </w:pPr>
          </w:p>
        </w:tc>
      </w:tr>
    </w:tbl>
    <w:p w14:paraId="23B933D6" w14:textId="77777777" w:rsidR="00531525" w:rsidRDefault="00531525">
      <w:pPr>
        <w:ind w:right="-453"/>
        <w:rPr>
          <w:rFonts w:ascii="Verdana" w:hAnsi="Verdana"/>
          <w:sz w:val="18"/>
          <w:szCs w:val="22"/>
        </w:rPr>
      </w:pPr>
    </w:p>
    <w:p w14:paraId="13065F54" w14:textId="77777777" w:rsidR="00531525" w:rsidRDefault="00531525">
      <w:pPr>
        <w:ind w:right="-453"/>
        <w:rPr>
          <w:rFonts w:ascii="Verdana" w:hAnsi="Verdana"/>
          <w:sz w:val="18"/>
          <w:szCs w:val="22"/>
        </w:rPr>
      </w:pPr>
    </w:p>
    <w:p w14:paraId="7683D109" w14:textId="77777777" w:rsidR="00531525" w:rsidRDefault="00531525">
      <w:pPr>
        <w:ind w:right="-453"/>
        <w:rPr>
          <w:rFonts w:ascii="Verdana" w:hAnsi="Verdana"/>
          <w:sz w:val="18"/>
          <w:szCs w:val="22"/>
        </w:rPr>
      </w:pPr>
    </w:p>
    <w:p w14:paraId="39F736F6" w14:textId="77777777" w:rsidR="00531525" w:rsidRDefault="00531525">
      <w:pPr>
        <w:ind w:right="-453"/>
        <w:rPr>
          <w:rFonts w:ascii="Verdana" w:hAnsi="Verdana"/>
          <w:sz w:val="18"/>
          <w:szCs w:val="22"/>
        </w:rPr>
      </w:pPr>
    </w:p>
    <w:tbl>
      <w:tblPr>
        <w:tblW w:w="0" w:type="auto"/>
        <w:tblInd w:w="647" w:type="dxa"/>
        <w:tblLayout w:type="fixed"/>
        <w:tblCellMar>
          <w:left w:w="80" w:type="dxa"/>
          <w:right w:w="80" w:type="dxa"/>
        </w:tblCellMar>
        <w:tblLook w:val="0000" w:firstRow="0" w:lastRow="0" w:firstColumn="0" w:lastColumn="0" w:noHBand="0" w:noVBand="0"/>
      </w:tblPr>
      <w:tblGrid>
        <w:gridCol w:w="8789"/>
      </w:tblGrid>
      <w:tr w:rsidR="00531525" w14:paraId="78216119" w14:textId="77777777">
        <w:trPr>
          <w:cantSplit/>
        </w:trPr>
        <w:tc>
          <w:tcPr>
            <w:tcW w:w="8789" w:type="dxa"/>
            <w:tcBorders>
              <w:top w:val="single" w:sz="6" w:space="0" w:color="auto"/>
              <w:left w:val="single" w:sz="6" w:space="0" w:color="auto"/>
              <w:bottom w:val="single" w:sz="6" w:space="0" w:color="auto"/>
              <w:right w:val="single" w:sz="6" w:space="0" w:color="auto"/>
            </w:tcBorders>
          </w:tcPr>
          <w:p w14:paraId="5C045C66" w14:textId="77777777" w:rsidR="00531525" w:rsidRDefault="00531525">
            <w:pPr>
              <w:tabs>
                <w:tab w:val="left" w:pos="1380"/>
              </w:tabs>
              <w:ind w:left="980" w:right="-453" w:hanging="940"/>
              <w:rPr>
                <w:rFonts w:ascii="Verdana" w:hAnsi="Verdana"/>
                <w:sz w:val="18"/>
                <w:szCs w:val="22"/>
              </w:rPr>
            </w:pPr>
          </w:p>
          <w:p w14:paraId="2E599783" w14:textId="0CB56A0F" w:rsidR="00531525" w:rsidRDefault="00531525">
            <w:pPr>
              <w:ind w:left="284" w:right="-453"/>
              <w:rPr>
                <w:rFonts w:ascii="Verdana" w:hAnsi="Verdana"/>
                <w:b/>
                <w:bCs/>
                <w:sz w:val="18"/>
                <w:szCs w:val="22"/>
              </w:rPr>
            </w:pPr>
            <w:r>
              <w:rPr>
                <w:rFonts w:ascii="Verdana" w:hAnsi="Verdana"/>
                <w:b/>
                <w:bCs/>
                <w:sz w:val="18"/>
                <w:szCs w:val="22"/>
                <w:u w:val="single"/>
              </w:rPr>
              <w:t>OBJET DU MARCHE</w:t>
            </w:r>
            <w:r>
              <w:rPr>
                <w:rFonts w:ascii="Verdana" w:hAnsi="Verdana"/>
                <w:sz w:val="18"/>
                <w:szCs w:val="22"/>
              </w:rPr>
              <w:t xml:space="preserve"> :</w:t>
            </w:r>
            <w:r w:rsidR="00ED1EC4">
              <w:rPr>
                <w:rFonts w:ascii="Verdana" w:hAnsi="Verdana"/>
                <w:sz w:val="18"/>
                <w:szCs w:val="22"/>
              </w:rPr>
              <w:t xml:space="preserve"> </w:t>
            </w:r>
            <w:r w:rsidR="00ED1EC4" w:rsidRPr="00ED1EC4">
              <w:rPr>
                <w:rFonts w:ascii="Verdana" w:hAnsi="Verdana"/>
                <w:b/>
                <w:bCs/>
                <w:sz w:val="18"/>
                <w:szCs w:val="22"/>
              </w:rPr>
              <w:t>Diagnostic des éléments structurels porteurs de la terrasse administration</w:t>
            </w:r>
          </w:p>
          <w:p w14:paraId="3E1649FE" w14:textId="77777777" w:rsidR="00531525" w:rsidRDefault="00531525">
            <w:pPr>
              <w:tabs>
                <w:tab w:val="left" w:pos="1380"/>
              </w:tabs>
              <w:ind w:right="-453"/>
              <w:rPr>
                <w:rFonts w:ascii="Verdana" w:hAnsi="Verdana"/>
                <w:sz w:val="18"/>
                <w:szCs w:val="22"/>
              </w:rPr>
            </w:pPr>
          </w:p>
        </w:tc>
      </w:tr>
    </w:tbl>
    <w:p w14:paraId="3396F564" w14:textId="77777777" w:rsidR="00531525" w:rsidRDefault="00531525">
      <w:pPr>
        <w:ind w:right="-453"/>
        <w:rPr>
          <w:rFonts w:ascii="Verdana" w:hAnsi="Verdana"/>
          <w:sz w:val="18"/>
          <w:szCs w:val="22"/>
        </w:rPr>
      </w:pPr>
    </w:p>
    <w:p w14:paraId="4150DA2A" w14:textId="77777777" w:rsidR="00531525" w:rsidRDefault="00531525">
      <w:pPr>
        <w:ind w:right="-453"/>
        <w:rPr>
          <w:rFonts w:ascii="Verdana" w:hAnsi="Verdana"/>
          <w:sz w:val="18"/>
          <w:szCs w:val="22"/>
        </w:rPr>
      </w:pPr>
    </w:p>
    <w:p w14:paraId="55CE591E" w14:textId="77777777" w:rsidR="00531525" w:rsidRDefault="00531525">
      <w:pPr>
        <w:spacing w:line="240" w:lineRule="atLeast"/>
        <w:ind w:right="-453"/>
        <w:rPr>
          <w:rFonts w:ascii="Verdana" w:hAnsi="Verdana"/>
          <w:sz w:val="18"/>
          <w:szCs w:val="22"/>
        </w:rPr>
      </w:pPr>
    </w:p>
    <w:p w14:paraId="683DC843" w14:textId="77777777" w:rsidR="00531525" w:rsidRDefault="00531525">
      <w:pPr>
        <w:spacing w:line="240" w:lineRule="atLeast"/>
        <w:ind w:right="-453"/>
        <w:rPr>
          <w:rFonts w:ascii="Verdana" w:hAnsi="Verdana"/>
          <w:sz w:val="18"/>
          <w:szCs w:val="22"/>
        </w:rPr>
      </w:pPr>
    </w:p>
    <w:tbl>
      <w:tblPr>
        <w:tblW w:w="0" w:type="auto"/>
        <w:tblInd w:w="647" w:type="dxa"/>
        <w:tblLayout w:type="fixed"/>
        <w:tblCellMar>
          <w:left w:w="80" w:type="dxa"/>
          <w:right w:w="80" w:type="dxa"/>
        </w:tblCellMar>
        <w:tblLook w:val="0000" w:firstRow="0" w:lastRow="0" w:firstColumn="0" w:lastColumn="0" w:noHBand="0" w:noVBand="0"/>
      </w:tblPr>
      <w:tblGrid>
        <w:gridCol w:w="8789"/>
      </w:tblGrid>
      <w:tr w:rsidR="00531525" w14:paraId="042001A1" w14:textId="77777777">
        <w:trPr>
          <w:cantSplit/>
        </w:trPr>
        <w:tc>
          <w:tcPr>
            <w:tcW w:w="8789" w:type="dxa"/>
            <w:tcBorders>
              <w:top w:val="single" w:sz="6" w:space="0" w:color="auto"/>
              <w:left w:val="single" w:sz="6" w:space="0" w:color="auto"/>
              <w:bottom w:val="single" w:sz="6" w:space="0" w:color="auto"/>
              <w:right w:val="single" w:sz="6" w:space="0" w:color="auto"/>
            </w:tcBorders>
          </w:tcPr>
          <w:p w14:paraId="25388F8D" w14:textId="77777777" w:rsidR="00531525" w:rsidRDefault="00531525">
            <w:pPr>
              <w:tabs>
                <w:tab w:val="left" w:pos="1380"/>
              </w:tabs>
              <w:ind w:left="980" w:right="-453" w:hanging="940"/>
              <w:rPr>
                <w:rFonts w:ascii="Verdana" w:hAnsi="Verdana"/>
                <w:sz w:val="18"/>
                <w:szCs w:val="22"/>
              </w:rPr>
            </w:pPr>
          </w:p>
          <w:p w14:paraId="05E7EC91" w14:textId="77777777" w:rsidR="00531525" w:rsidRDefault="00531525">
            <w:pPr>
              <w:ind w:left="284" w:right="-453"/>
              <w:rPr>
                <w:rFonts w:ascii="Verdana" w:hAnsi="Verdana"/>
                <w:b/>
                <w:bCs/>
                <w:sz w:val="18"/>
                <w:szCs w:val="22"/>
              </w:rPr>
            </w:pPr>
            <w:r>
              <w:rPr>
                <w:rFonts w:ascii="Verdana" w:hAnsi="Verdana"/>
                <w:b/>
                <w:bCs/>
                <w:sz w:val="18"/>
                <w:szCs w:val="22"/>
                <w:u w:val="single"/>
              </w:rPr>
              <w:t>TITULAIRE</w:t>
            </w:r>
            <w:r>
              <w:rPr>
                <w:rFonts w:ascii="Verdana" w:hAnsi="Verdana"/>
                <w:sz w:val="18"/>
                <w:szCs w:val="22"/>
              </w:rPr>
              <w:t xml:space="preserve"> : </w:t>
            </w:r>
            <w:r>
              <w:rPr>
                <w:rFonts w:ascii="Verdana" w:hAnsi="Verdana"/>
                <w:b/>
                <w:bCs/>
                <w:sz w:val="18"/>
                <w:szCs w:val="22"/>
              </w:rPr>
              <w:t>(</w:t>
            </w:r>
            <w:r>
              <w:rPr>
                <w:rFonts w:ascii="Verdana" w:hAnsi="Verdana"/>
                <w:b/>
                <w:bCs/>
                <w:i/>
                <w:iCs/>
                <w:sz w:val="18"/>
                <w:szCs w:val="22"/>
              </w:rPr>
              <w:t>à préciser</w:t>
            </w:r>
            <w:r>
              <w:rPr>
                <w:rFonts w:ascii="Verdana" w:hAnsi="Verdana"/>
                <w:b/>
                <w:bCs/>
                <w:sz w:val="18"/>
                <w:szCs w:val="22"/>
              </w:rPr>
              <w:t>)</w:t>
            </w:r>
          </w:p>
          <w:p w14:paraId="2D6B3013" w14:textId="77777777" w:rsidR="00531525" w:rsidRDefault="00531525">
            <w:pPr>
              <w:tabs>
                <w:tab w:val="left" w:pos="1380"/>
              </w:tabs>
              <w:ind w:right="-453"/>
              <w:rPr>
                <w:rFonts w:ascii="Verdana" w:hAnsi="Verdana"/>
                <w:sz w:val="18"/>
                <w:szCs w:val="22"/>
              </w:rPr>
            </w:pPr>
          </w:p>
        </w:tc>
      </w:tr>
    </w:tbl>
    <w:p w14:paraId="5AEB1DDB" w14:textId="77777777" w:rsidR="00531525" w:rsidRDefault="00531525">
      <w:pPr>
        <w:spacing w:line="240" w:lineRule="atLeast"/>
        <w:ind w:right="-453"/>
        <w:rPr>
          <w:rFonts w:ascii="Verdana" w:hAnsi="Verdana"/>
          <w:sz w:val="18"/>
          <w:szCs w:val="22"/>
        </w:rPr>
      </w:pPr>
    </w:p>
    <w:p w14:paraId="08E54662" w14:textId="77777777" w:rsidR="00531525" w:rsidRDefault="00531525">
      <w:pPr>
        <w:spacing w:line="240" w:lineRule="atLeast"/>
        <w:ind w:right="-453"/>
        <w:rPr>
          <w:rFonts w:ascii="Verdana" w:hAnsi="Verdana"/>
          <w:sz w:val="18"/>
          <w:szCs w:val="22"/>
        </w:rPr>
      </w:pPr>
    </w:p>
    <w:p w14:paraId="5EC9DFB0" w14:textId="77777777" w:rsidR="00531525" w:rsidRDefault="00531525">
      <w:pPr>
        <w:spacing w:line="240" w:lineRule="atLeast"/>
        <w:ind w:right="-453"/>
        <w:rPr>
          <w:rFonts w:ascii="Verdana" w:hAnsi="Verdana"/>
          <w:sz w:val="18"/>
          <w:szCs w:val="22"/>
        </w:rPr>
      </w:pPr>
    </w:p>
    <w:p w14:paraId="019744B9" w14:textId="77777777" w:rsidR="00531525" w:rsidRDefault="00531525">
      <w:pPr>
        <w:spacing w:line="240" w:lineRule="atLeast"/>
        <w:ind w:right="-453"/>
        <w:rPr>
          <w:rFonts w:ascii="Verdana" w:hAnsi="Verdana"/>
          <w:sz w:val="18"/>
          <w:szCs w:val="22"/>
        </w:rPr>
      </w:pPr>
    </w:p>
    <w:tbl>
      <w:tblPr>
        <w:tblW w:w="0" w:type="auto"/>
        <w:tblInd w:w="647" w:type="dxa"/>
        <w:tblLayout w:type="fixed"/>
        <w:tblCellMar>
          <w:left w:w="80" w:type="dxa"/>
          <w:right w:w="80" w:type="dxa"/>
        </w:tblCellMar>
        <w:tblLook w:val="0000" w:firstRow="0" w:lastRow="0" w:firstColumn="0" w:lastColumn="0" w:noHBand="0" w:noVBand="0"/>
      </w:tblPr>
      <w:tblGrid>
        <w:gridCol w:w="8789"/>
      </w:tblGrid>
      <w:tr w:rsidR="00531525" w14:paraId="2AF3676D" w14:textId="77777777">
        <w:trPr>
          <w:cantSplit/>
        </w:trPr>
        <w:tc>
          <w:tcPr>
            <w:tcW w:w="8789" w:type="dxa"/>
            <w:tcBorders>
              <w:top w:val="single" w:sz="6" w:space="0" w:color="auto"/>
              <w:left w:val="single" w:sz="6" w:space="0" w:color="auto"/>
              <w:bottom w:val="single" w:sz="6" w:space="0" w:color="auto"/>
              <w:right w:val="single" w:sz="6" w:space="0" w:color="auto"/>
            </w:tcBorders>
          </w:tcPr>
          <w:p w14:paraId="23342242" w14:textId="77777777" w:rsidR="00531525" w:rsidRDefault="00531525">
            <w:pPr>
              <w:tabs>
                <w:tab w:val="left" w:pos="1380"/>
              </w:tabs>
              <w:ind w:left="980" w:right="-453" w:hanging="940"/>
              <w:rPr>
                <w:rFonts w:ascii="Verdana" w:hAnsi="Verdana"/>
                <w:sz w:val="18"/>
                <w:szCs w:val="22"/>
              </w:rPr>
            </w:pPr>
          </w:p>
          <w:p w14:paraId="22130889" w14:textId="77777777" w:rsidR="00531525" w:rsidRDefault="00531525">
            <w:pPr>
              <w:tabs>
                <w:tab w:val="left" w:pos="1380"/>
              </w:tabs>
              <w:ind w:left="980" w:right="-453" w:hanging="940"/>
              <w:rPr>
                <w:rFonts w:ascii="Verdana" w:hAnsi="Verdana"/>
                <w:sz w:val="18"/>
                <w:szCs w:val="22"/>
              </w:rPr>
            </w:pPr>
            <w:r>
              <w:rPr>
                <w:rFonts w:ascii="Verdana" w:hAnsi="Verdana"/>
                <w:b/>
                <w:bCs/>
                <w:sz w:val="18"/>
                <w:szCs w:val="22"/>
                <w:u w:val="single"/>
              </w:rPr>
              <w:t>N° de Marché</w:t>
            </w:r>
            <w:r>
              <w:rPr>
                <w:rFonts w:ascii="Verdana" w:hAnsi="Verdana"/>
                <w:sz w:val="18"/>
                <w:szCs w:val="22"/>
              </w:rPr>
              <w:t xml:space="preserve"> : </w:t>
            </w:r>
            <w:r>
              <w:rPr>
                <w:rFonts w:ascii="Verdana" w:hAnsi="Verdana"/>
                <w:b/>
                <w:bCs/>
                <w:i/>
                <w:iCs/>
                <w:sz w:val="18"/>
                <w:szCs w:val="22"/>
              </w:rPr>
              <w:t>(à préciser)</w:t>
            </w:r>
          </w:p>
          <w:p w14:paraId="4F3B247B" w14:textId="77777777" w:rsidR="00531525" w:rsidRDefault="00531525">
            <w:pPr>
              <w:tabs>
                <w:tab w:val="left" w:pos="1380"/>
              </w:tabs>
              <w:ind w:left="980" w:right="-453" w:hanging="940"/>
              <w:rPr>
                <w:rFonts w:ascii="Verdana" w:hAnsi="Verdana"/>
                <w:sz w:val="18"/>
                <w:szCs w:val="22"/>
              </w:rPr>
            </w:pPr>
          </w:p>
        </w:tc>
      </w:tr>
    </w:tbl>
    <w:p w14:paraId="56D38F92" w14:textId="77777777" w:rsidR="00531525" w:rsidRDefault="00531525">
      <w:pPr>
        <w:spacing w:line="240" w:lineRule="atLeast"/>
        <w:ind w:right="-453"/>
        <w:rPr>
          <w:rFonts w:ascii="Verdana" w:hAnsi="Verdana"/>
          <w:sz w:val="18"/>
          <w:szCs w:val="22"/>
        </w:rPr>
      </w:pPr>
    </w:p>
    <w:p w14:paraId="0D37BF1D" w14:textId="77777777" w:rsidR="00531525" w:rsidRDefault="00531525">
      <w:pPr>
        <w:spacing w:line="240" w:lineRule="atLeast"/>
        <w:ind w:right="-453"/>
        <w:rPr>
          <w:rFonts w:ascii="Verdana" w:hAnsi="Verdana"/>
          <w:sz w:val="18"/>
          <w:szCs w:val="22"/>
        </w:rPr>
      </w:pPr>
    </w:p>
    <w:p w14:paraId="2EAB84AB" w14:textId="77777777" w:rsidR="00531525" w:rsidRDefault="00531525">
      <w:pPr>
        <w:spacing w:line="240" w:lineRule="atLeast"/>
        <w:ind w:right="-453"/>
        <w:rPr>
          <w:rFonts w:ascii="Verdana" w:hAnsi="Verdana"/>
          <w:sz w:val="18"/>
          <w:szCs w:val="22"/>
        </w:rPr>
      </w:pPr>
    </w:p>
    <w:p w14:paraId="050D5264" w14:textId="77777777" w:rsidR="00531525" w:rsidRDefault="00531525">
      <w:pPr>
        <w:ind w:right="-453"/>
        <w:rPr>
          <w:rFonts w:ascii="Verdana" w:hAnsi="Verdana"/>
          <w:sz w:val="18"/>
          <w:szCs w:val="22"/>
        </w:rPr>
      </w:pPr>
    </w:p>
    <w:p w14:paraId="6B1E77A1" w14:textId="77777777" w:rsidR="00531525" w:rsidRDefault="00531525">
      <w:pPr>
        <w:ind w:right="-453"/>
        <w:rPr>
          <w:rFonts w:ascii="Verdana" w:hAnsi="Verdana"/>
          <w:sz w:val="18"/>
          <w:szCs w:val="22"/>
        </w:rPr>
      </w:pPr>
    </w:p>
    <w:p w14:paraId="0AE04943" w14:textId="22F92E01" w:rsidR="00531525" w:rsidRDefault="00531525">
      <w:pPr>
        <w:ind w:left="284" w:right="-453"/>
        <w:jc w:val="center"/>
        <w:rPr>
          <w:rFonts w:ascii="Verdana" w:hAnsi="Verdana"/>
          <w:b/>
          <w:bCs/>
          <w:sz w:val="18"/>
          <w:szCs w:val="22"/>
        </w:rPr>
      </w:pPr>
      <w:r>
        <w:rPr>
          <w:rFonts w:ascii="Verdana" w:hAnsi="Verdana"/>
          <w:sz w:val="18"/>
          <w:szCs w:val="22"/>
        </w:rPr>
        <w:t xml:space="preserve">Date : </w:t>
      </w:r>
      <w:r w:rsidR="00ED1EC4">
        <w:rPr>
          <w:rFonts w:ascii="Verdana" w:hAnsi="Verdana"/>
          <w:b/>
          <w:bCs/>
          <w:sz w:val="18"/>
          <w:szCs w:val="22"/>
        </w:rPr>
        <w:t>Mars 2026</w:t>
      </w:r>
    </w:p>
    <w:p w14:paraId="596746DC" w14:textId="77777777" w:rsidR="00531525" w:rsidRDefault="00531525">
      <w:pPr>
        <w:ind w:right="-453"/>
        <w:rPr>
          <w:rFonts w:ascii="Verdana" w:hAnsi="Verdana"/>
          <w:sz w:val="18"/>
          <w:szCs w:val="22"/>
        </w:rPr>
      </w:pPr>
    </w:p>
    <w:p w14:paraId="6A16569D" w14:textId="77777777" w:rsidR="00531525" w:rsidRDefault="00531525">
      <w:pPr>
        <w:ind w:right="-453"/>
        <w:rPr>
          <w:rFonts w:ascii="Verdana" w:hAnsi="Verdana"/>
          <w:sz w:val="18"/>
          <w:szCs w:val="22"/>
        </w:rPr>
      </w:pPr>
    </w:p>
    <w:p w14:paraId="7605A610" w14:textId="77777777" w:rsidR="00531525" w:rsidRDefault="00531525">
      <w:pPr>
        <w:ind w:right="-453"/>
      </w:pPr>
      <w:r>
        <w:rPr>
          <w:rFonts w:ascii="Verdana" w:hAnsi="Verdana"/>
          <w:sz w:val="18"/>
          <w:szCs w:val="22"/>
        </w:rPr>
        <w:br w:type="page"/>
      </w:r>
    </w:p>
    <w:p w14:paraId="51C0BCA1" w14:textId="77777777" w:rsidR="00531525" w:rsidRPr="00C31EDE" w:rsidRDefault="00531525">
      <w:pPr>
        <w:pStyle w:val="Titre7"/>
        <w:ind w:right="-7"/>
        <w:jc w:val="center"/>
        <w:rPr>
          <w:rFonts w:ascii="Verdana" w:hAnsi="Verdana"/>
          <w:b/>
          <w:sz w:val="18"/>
        </w:rPr>
      </w:pPr>
      <w:r w:rsidRPr="00C31EDE">
        <w:rPr>
          <w:rFonts w:ascii="Verdana" w:hAnsi="Verdana"/>
          <w:b/>
          <w:sz w:val="18"/>
        </w:rPr>
        <w:lastRenderedPageBreak/>
        <w:t xml:space="preserve">S O M </w:t>
      </w:r>
      <w:proofErr w:type="spellStart"/>
      <w:r w:rsidRPr="00C31EDE">
        <w:rPr>
          <w:rFonts w:ascii="Verdana" w:hAnsi="Verdana"/>
          <w:b/>
          <w:sz w:val="18"/>
        </w:rPr>
        <w:t>M</w:t>
      </w:r>
      <w:proofErr w:type="spellEnd"/>
      <w:r w:rsidRPr="00C31EDE">
        <w:rPr>
          <w:rFonts w:ascii="Verdana" w:hAnsi="Verdana"/>
          <w:b/>
          <w:sz w:val="18"/>
        </w:rPr>
        <w:t xml:space="preserve"> A I R E</w:t>
      </w:r>
    </w:p>
    <w:p w14:paraId="6A116066" w14:textId="77777777" w:rsidR="00531525" w:rsidRPr="00C31EDE" w:rsidRDefault="00531525">
      <w:pPr>
        <w:numPr>
          <w:ilvl w:val="12"/>
          <w:numId w:val="0"/>
        </w:numPr>
        <w:ind w:right="-7"/>
        <w:rPr>
          <w:rFonts w:ascii="Verdana" w:hAnsi="Verdana"/>
          <w:sz w:val="18"/>
        </w:rPr>
      </w:pPr>
    </w:p>
    <w:p w14:paraId="37AC292F" w14:textId="77777777" w:rsidR="00D94EF2" w:rsidRPr="005E2D1F" w:rsidRDefault="00531525">
      <w:pPr>
        <w:pStyle w:val="TM1"/>
        <w:tabs>
          <w:tab w:val="right" w:leader="underscore" w:pos="9060"/>
        </w:tabs>
        <w:rPr>
          <w:rFonts w:ascii="Calibri" w:hAnsi="Calibri"/>
          <w:b w:val="0"/>
          <w:bCs w:val="0"/>
          <w:i w:val="0"/>
          <w:iCs w:val="0"/>
          <w:noProof/>
          <w:sz w:val="22"/>
          <w:szCs w:val="22"/>
        </w:rPr>
      </w:pPr>
      <w:r>
        <w:rPr>
          <w:rFonts w:ascii="Verdana" w:hAnsi="Verdana"/>
          <w:sz w:val="16"/>
          <w:szCs w:val="16"/>
        </w:rPr>
        <w:fldChar w:fldCharType="begin"/>
      </w:r>
      <w:r>
        <w:rPr>
          <w:rFonts w:ascii="Verdana" w:hAnsi="Verdana"/>
          <w:sz w:val="16"/>
          <w:szCs w:val="16"/>
        </w:rPr>
        <w:instrText xml:space="preserve"> TOC \o "1-3" \h \z </w:instrText>
      </w:r>
      <w:r>
        <w:rPr>
          <w:rFonts w:ascii="Verdana" w:hAnsi="Verdana"/>
          <w:sz w:val="16"/>
          <w:szCs w:val="16"/>
        </w:rPr>
        <w:fldChar w:fldCharType="separate"/>
      </w:r>
      <w:hyperlink w:anchor="_Toc525142795" w:history="1">
        <w:r w:rsidR="00D94EF2" w:rsidRPr="00E7457B">
          <w:rPr>
            <w:rStyle w:val="Lienhypertexte"/>
            <w:rFonts w:ascii="Verdana" w:hAnsi="Verdana"/>
            <w:noProof/>
          </w:rPr>
          <w:t>Article 1 – Objet du marché</w:t>
        </w:r>
        <w:r w:rsidR="00D94EF2">
          <w:rPr>
            <w:noProof/>
            <w:webHidden/>
          </w:rPr>
          <w:tab/>
        </w:r>
        <w:r w:rsidR="00D94EF2">
          <w:rPr>
            <w:noProof/>
            <w:webHidden/>
          </w:rPr>
          <w:fldChar w:fldCharType="begin"/>
        </w:r>
        <w:r w:rsidR="00D94EF2">
          <w:rPr>
            <w:noProof/>
            <w:webHidden/>
          </w:rPr>
          <w:instrText xml:space="preserve"> PAGEREF _Toc525142795 \h </w:instrText>
        </w:r>
        <w:r w:rsidR="00D94EF2">
          <w:rPr>
            <w:noProof/>
            <w:webHidden/>
          </w:rPr>
        </w:r>
        <w:r w:rsidR="00D94EF2">
          <w:rPr>
            <w:noProof/>
            <w:webHidden/>
          </w:rPr>
          <w:fldChar w:fldCharType="separate"/>
        </w:r>
        <w:r w:rsidR="00D94EF2">
          <w:rPr>
            <w:noProof/>
            <w:webHidden/>
          </w:rPr>
          <w:t>7</w:t>
        </w:r>
        <w:r w:rsidR="00D94EF2">
          <w:rPr>
            <w:noProof/>
            <w:webHidden/>
          </w:rPr>
          <w:fldChar w:fldCharType="end"/>
        </w:r>
      </w:hyperlink>
    </w:p>
    <w:p w14:paraId="62B4BAC7" w14:textId="77777777" w:rsidR="00D94EF2" w:rsidRPr="005E2D1F" w:rsidRDefault="00D94EF2">
      <w:pPr>
        <w:pStyle w:val="TM1"/>
        <w:tabs>
          <w:tab w:val="right" w:leader="underscore" w:pos="9060"/>
        </w:tabs>
        <w:rPr>
          <w:rFonts w:ascii="Calibri" w:hAnsi="Calibri"/>
          <w:b w:val="0"/>
          <w:bCs w:val="0"/>
          <w:i w:val="0"/>
          <w:iCs w:val="0"/>
          <w:noProof/>
          <w:sz w:val="22"/>
          <w:szCs w:val="22"/>
        </w:rPr>
      </w:pPr>
      <w:hyperlink w:anchor="_Toc525142796" w:history="1">
        <w:r w:rsidRPr="00E7457B">
          <w:rPr>
            <w:rStyle w:val="Lienhypertexte"/>
            <w:rFonts w:ascii="Verdana" w:hAnsi="Verdana"/>
            <w:noProof/>
          </w:rPr>
          <w:t>Article 2 – Intervenants</w:t>
        </w:r>
        <w:r>
          <w:rPr>
            <w:noProof/>
            <w:webHidden/>
          </w:rPr>
          <w:tab/>
        </w:r>
        <w:r>
          <w:rPr>
            <w:noProof/>
            <w:webHidden/>
          </w:rPr>
          <w:fldChar w:fldCharType="begin"/>
        </w:r>
        <w:r>
          <w:rPr>
            <w:noProof/>
            <w:webHidden/>
          </w:rPr>
          <w:instrText xml:space="preserve"> PAGEREF _Toc525142796 \h </w:instrText>
        </w:r>
        <w:r>
          <w:rPr>
            <w:noProof/>
            <w:webHidden/>
          </w:rPr>
        </w:r>
        <w:r>
          <w:rPr>
            <w:noProof/>
            <w:webHidden/>
          </w:rPr>
          <w:fldChar w:fldCharType="separate"/>
        </w:r>
        <w:r>
          <w:rPr>
            <w:noProof/>
            <w:webHidden/>
          </w:rPr>
          <w:t>7</w:t>
        </w:r>
        <w:r>
          <w:rPr>
            <w:noProof/>
            <w:webHidden/>
          </w:rPr>
          <w:fldChar w:fldCharType="end"/>
        </w:r>
      </w:hyperlink>
    </w:p>
    <w:p w14:paraId="4A6E41CE" w14:textId="77777777" w:rsidR="00D94EF2" w:rsidRPr="005E2D1F" w:rsidRDefault="00D94EF2">
      <w:pPr>
        <w:pStyle w:val="TM2"/>
        <w:tabs>
          <w:tab w:val="right" w:leader="underscore" w:pos="9060"/>
        </w:tabs>
        <w:rPr>
          <w:rFonts w:ascii="Calibri" w:hAnsi="Calibri"/>
          <w:b w:val="0"/>
          <w:bCs w:val="0"/>
          <w:noProof/>
          <w:sz w:val="22"/>
          <w:szCs w:val="22"/>
        </w:rPr>
      </w:pPr>
      <w:hyperlink w:anchor="_Toc525142797" w:history="1">
        <w:r w:rsidRPr="00E7457B">
          <w:rPr>
            <w:rStyle w:val="Lienhypertexte"/>
            <w:rFonts w:ascii="Verdana" w:hAnsi="Verdana"/>
            <w:i/>
            <w:iCs/>
            <w:noProof/>
          </w:rPr>
          <w:t>2.1. Maître d’ouvrage</w:t>
        </w:r>
        <w:r>
          <w:rPr>
            <w:noProof/>
            <w:webHidden/>
          </w:rPr>
          <w:tab/>
        </w:r>
        <w:r>
          <w:rPr>
            <w:noProof/>
            <w:webHidden/>
          </w:rPr>
          <w:fldChar w:fldCharType="begin"/>
        </w:r>
        <w:r>
          <w:rPr>
            <w:noProof/>
            <w:webHidden/>
          </w:rPr>
          <w:instrText xml:space="preserve"> PAGEREF _Toc525142797 \h </w:instrText>
        </w:r>
        <w:r>
          <w:rPr>
            <w:noProof/>
            <w:webHidden/>
          </w:rPr>
        </w:r>
        <w:r>
          <w:rPr>
            <w:noProof/>
            <w:webHidden/>
          </w:rPr>
          <w:fldChar w:fldCharType="separate"/>
        </w:r>
        <w:r>
          <w:rPr>
            <w:noProof/>
            <w:webHidden/>
          </w:rPr>
          <w:t>7</w:t>
        </w:r>
        <w:r>
          <w:rPr>
            <w:noProof/>
            <w:webHidden/>
          </w:rPr>
          <w:fldChar w:fldCharType="end"/>
        </w:r>
      </w:hyperlink>
    </w:p>
    <w:p w14:paraId="02DF49B1" w14:textId="77777777" w:rsidR="00D94EF2" w:rsidRPr="005E2D1F" w:rsidRDefault="00D94EF2">
      <w:pPr>
        <w:pStyle w:val="TM2"/>
        <w:tabs>
          <w:tab w:val="right" w:leader="underscore" w:pos="9060"/>
        </w:tabs>
        <w:rPr>
          <w:rFonts w:ascii="Calibri" w:hAnsi="Calibri"/>
          <w:b w:val="0"/>
          <w:bCs w:val="0"/>
          <w:noProof/>
          <w:sz w:val="22"/>
          <w:szCs w:val="22"/>
        </w:rPr>
      </w:pPr>
      <w:hyperlink w:anchor="_Toc525142798" w:history="1">
        <w:r w:rsidRPr="00E7457B">
          <w:rPr>
            <w:rStyle w:val="Lienhypertexte"/>
            <w:rFonts w:ascii="Verdana" w:hAnsi="Verdana"/>
            <w:i/>
            <w:iCs/>
            <w:noProof/>
          </w:rPr>
          <w:t>2.2. Conducteur d’opération</w:t>
        </w:r>
        <w:r>
          <w:rPr>
            <w:noProof/>
            <w:webHidden/>
          </w:rPr>
          <w:tab/>
        </w:r>
        <w:r>
          <w:rPr>
            <w:noProof/>
            <w:webHidden/>
          </w:rPr>
          <w:fldChar w:fldCharType="begin"/>
        </w:r>
        <w:r>
          <w:rPr>
            <w:noProof/>
            <w:webHidden/>
          </w:rPr>
          <w:instrText xml:space="preserve"> PAGEREF _Toc525142798 \h </w:instrText>
        </w:r>
        <w:r>
          <w:rPr>
            <w:noProof/>
            <w:webHidden/>
          </w:rPr>
        </w:r>
        <w:r>
          <w:rPr>
            <w:noProof/>
            <w:webHidden/>
          </w:rPr>
          <w:fldChar w:fldCharType="separate"/>
        </w:r>
        <w:r>
          <w:rPr>
            <w:noProof/>
            <w:webHidden/>
          </w:rPr>
          <w:t>7</w:t>
        </w:r>
        <w:r>
          <w:rPr>
            <w:noProof/>
            <w:webHidden/>
          </w:rPr>
          <w:fldChar w:fldCharType="end"/>
        </w:r>
      </w:hyperlink>
    </w:p>
    <w:p w14:paraId="4B1AB436" w14:textId="77777777" w:rsidR="00D94EF2" w:rsidRPr="005E2D1F" w:rsidRDefault="00D94EF2">
      <w:pPr>
        <w:pStyle w:val="TM2"/>
        <w:tabs>
          <w:tab w:val="right" w:leader="underscore" w:pos="9060"/>
        </w:tabs>
        <w:rPr>
          <w:rFonts w:ascii="Calibri" w:hAnsi="Calibri"/>
          <w:b w:val="0"/>
          <w:bCs w:val="0"/>
          <w:noProof/>
          <w:sz w:val="22"/>
          <w:szCs w:val="22"/>
        </w:rPr>
      </w:pPr>
      <w:hyperlink w:anchor="_Toc525142799" w:history="1">
        <w:r w:rsidRPr="00E7457B">
          <w:rPr>
            <w:rStyle w:val="Lienhypertexte"/>
            <w:rFonts w:ascii="Verdana" w:hAnsi="Verdana"/>
            <w:i/>
            <w:iCs/>
            <w:noProof/>
          </w:rPr>
          <w:t>2.3. Mandataire</w:t>
        </w:r>
        <w:r>
          <w:rPr>
            <w:noProof/>
            <w:webHidden/>
          </w:rPr>
          <w:tab/>
        </w:r>
        <w:r>
          <w:rPr>
            <w:noProof/>
            <w:webHidden/>
          </w:rPr>
          <w:fldChar w:fldCharType="begin"/>
        </w:r>
        <w:r>
          <w:rPr>
            <w:noProof/>
            <w:webHidden/>
          </w:rPr>
          <w:instrText xml:space="preserve"> PAGEREF _Toc525142799 \h </w:instrText>
        </w:r>
        <w:r>
          <w:rPr>
            <w:noProof/>
            <w:webHidden/>
          </w:rPr>
        </w:r>
        <w:r>
          <w:rPr>
            <w:noProof/>
            <w:webHidden/>
          </w:rPr>
          <w:fldChar w:fldCharType="separate"/>
        </w:r>
        <w:r>
          <w:rPr>
            <w:noProof/>
            <w:webHidden/>
          </w:rPr>
          <w:t>7</w:t>
        </w:r>
        <w:r>
          <w:rPr>
            <w:noProof/>
            <w:webHidden/>
          </w:rPr>
          <w:fldChar w:fldCharType="end"/>
        </w:r>
      </w:hyperlink>
    </w:p>
    <w:p w14:paraId="5A805C33" w14:textId="77777777" w:rsidR="00D94EF2" w:rsidRPr="005E2D1F" w:rsidRDefault="00D94EF2">
      <w:pPr>
        <w:pStyle w:val="TM2"/>
        <w:tabs>
          <w:tab w:val="right" w:leader="underscore" w:pos="9060"/>
        </w:tabs>
        <w:rPr>
          <w:rFonts w:ascii="Calibri" w:hAnsi="Calibri"/>
          <w:b w:val="0"/>
          <w:bCs w:val="0"/>
          <w:noProof/>
          <w:sz w:val="22"/>
          <w:szCs w:val="22"/>
        </w:rPr>
      </w:pPr>
      <w:hyperlink w:anchor="_Toc525142800" w:history="1">
        <w:r w:rsidRPr="00E7457B">
          <w:rPr>
            <w:rStyle w:val="Lienhypertexte"/>
            <w:rFonts w:ascii="Verdana" w:hAnsi="Verdana"/>
            <w:i/>
            <w:iCs/>
            <w:noProof/>
          </w:rPr>
          <w:t>2.4. Maîtrise d’œuvre</w:t>
        </w:r>
        <w:r>
          <w:rPr>
            <w:noProof/>
            <w:webHidden/>
          </w:rPr>
          <w:tab/>
        </w:r>
        <w:r>
          <w:rPr>
            <w:noProof/>
            <w:webHidden/>
          </w:rPr>
          <w:fldChar w:fldCharType="begin"/>
        </w:r>
        <w:r>
          <w:rPr>
            <w:noProof/>
            <w:webHidden/>
          </w:rPr>
          <w:instrText xml:space="preserve"> PAGEREF _Toc525142800 \h </w:instrText>
        </w:r>
        <w:r>
          <w:rPr>
            <w:noProof/>
            <w:webHidden/>
          </w:rPr>
        </w:r>
        <w:r>
          <w:rPr>
            <w:noProof/>
            <w:webHidden/>
          </w:rPr>
          <w:fldChar w:fldCharType="separate"/>
        </w:r>
        <w:r>
          <w:rPr>
            <w:noProof/>
            <w:webHidden/>
          </w:rPr>
          <w:t>7</w:t>
        </w:r>
        <w:r>
          <w:rPr>
            <w:noProof/>
            <w:webHidden/>
          </w:rPr>
          <w:fldChar w:fldCharType="end"/>
        </w:r>
      </w:hyperlink>
    </w:p>
    <w:p w14:paraId="095E068B" w14:textId="77777777" w:rsidR="00D94EF2" w:rsidRPr="005E2D1F" w:rsidRDefault="00D94EF2">
      <w:pPr>
        <w:pStyle w:val="TM2"/>
        <w:tabs>
          <w:tab w:val="right" w:leader="underscore" w:pos="9060"/>
        </w:tabs>
        <w:rPr>
          <w:rFonts w:ascii="Calibri" w:hAnsi="Calibri"/>
          <w:b w:val="0"/>
          <w:bCs w:val="0"/>
          <w:noProof/>
          <w:sz w:val="22"/>
          <w:szCs w:val="22"/>
        </w:rPr>
      </w:pPr>
      <w:hyperlink w:anchor="_Toc525142801" w:history="1">
        <w:r w:rsidRPr="00E7457B">
          <w:rPr>
            <w:rStyle w:val="Lienhypertexte"/>
            <w:rFonts w:ascii="Verdana" w:hAnsi="Verdana"/>
            <w:i/>
            <w:iCs/>
            <w:noProof/>
          </w:rPr>
          <w:t>2.5. Contrôle technique</w:t>
        </w:r>
        <w:r>
          <w:rPr>
            <w:noProof/>
            <w:webHidden/>
          </w:rPr>
          <w:tab/>
        </w:r>
        <w:r>
          <w:rPr>
            <w:noProof/>
            <w:webHidden/>
          </w:rPr>
          <w:fldChar w:fldCharType="begin"/>
        </w:r>
        <w:r>
          <w:rPr>
            <w:noProof/>
            <w:webHidden/>
          </w:rPr>
          <w:instrText xml:space="preserve"> PAGEREF _Toc525142801 \h </w:instrText>
        </w:r>
        <w:r>
          <w:rPr>
            <w:noProof/>
            <w:webHidden/>
          </w:rPr>
        </w:r>
        <w:r>
          <w:rPr>
            <w:noProof/>
            <w:webHidden/>
          </w:rPr>
          <w:fldChar w:fldCharType="separate"/>
        </w:r>
        <w:r>
          <w:rPr>
            <w:noProof/>
            <w:webHidden/>
          </w:rPr>
          <w:t>8</w:t>
        </w:r>
        <w:r>
          <w:rPr>
            <w:noProof/>
            <w:webHidden/>
          </w:rPr>
          <w:fldChar w:fldCharType="end"/>
        </w:r>
      </w:hyperlink>
    </w:p>
    <w:p w14:paraId="772DB931" w14:textId="77777777" w:rsidR="00D94EF2" w:rsidRPr="005E2D1F" w:rsidRDefault="00D94EF2">
      <w:pPr>
        <w:pStyle w:val="TM2"/>
        <w:tabs>
          <w:tab w:val="right" w:leader="underscore" w:pos="9060"/>
        </w:tabs>
        <w:rPr>
          <w:rFonts w:ascii="Calibri" w:hAnsi="Calibri"/>
          <w:b w:val="0"/>
          <w:bCs w:val="0"/>
          <w:noProof/>
          <w:sz w:val="22"/>
          <w:szCs w:val="22"/>
        </w:rPr>
      </w:pPr>
      <w:hyperlink w:anchor="_Toc525142802" w:history="1">
        <w:r w:rsidRPr="00E7457B">
          <w:rPr>
            <w:rStyle w:val="Lienhypertexte"/>
            <w:rFonts w:ascii="Verdana" w:hAnsi="Verdana"/>
            <w:i/>
            <w:iCs/>
            <w:noProof/>
          </w:rPr>
          <w:t>2.6. Coordination en matière de sécurité et de protection de la santé</w:t>
        </w:r>
        <w:r>
          <w:rPr>
            <w:noProof/>
            <w:webHidden/>
          </w:rPr>
          <w:tab/>
        </w:r>
        <w:r>
          <w:rPr>
            <w:noProof/>
            <w:webHidden/>
          </w:rPr>
          <w:fldChar w:fldCharType="begin"/>
        </w:r>
        <w:r>
          <w:rPr>
            <w:noProof/>
            <w:webHidden/>
          </w:rPr>
          <w:instrText xml:space="preserve"> PAGEREF _Toc525142802 \h </w:instrText>
        </w:r>
        <w:r>
          <w:rPr>
            <w:noProof/>
            <w:webHidden/>
          </w:rPr>
        </w:r>
        <w:r>
          <w:rPr>
            <w:noProof/>
            <w:webHidden/>
          </w:rPr>
          <w:fldChar w:fldCharType="separate"/>
        </w:r>
        <w:r>
          <w:rPr>
            <w:noProof/>
            <w:webHidden/>
          </w:rPr>
          <w:t>8</w:t>
        </w:r>
        <w:r>
          <w:rPr>
            <w:noProof/>
            <w:webHidden/>
          </w:rPr>
          <w:fldChar w:fldCharType="end"/>
        </w:r>
      </w:hyperlink>
    </w:p>
    <w:p w14:paraId="30267D92" w14:textId="77777777" w:rsidR="00D94EF2" w:rsidRPr="005E2D1F" w:rsidRDefault="00D94EF2">
      <w:pPr>
        <w:pStyle w:val="TM2"/>
        <w:tabs>
          <w:tab w:val="right" w:leader="underscore" w:pos="9060"/>
        </w:tabs>
        <w:rPr>
          <w:rFonts w:ascii="Calibri" w:hAnsi="Calibri"/>
          <w:b w:val="0"/>
          <w:bCs w:val="0"/>
          <w:noProof/>
          <w:sz w:val="22"/>
          <w:szCs w:val="22"/>
        </w:rPr>
      </w:pPr>
      <w:hyperlink w:anchor="_Toc525142803" w:history="1">
        <w:r w:rsidRPr="00E7457B">
          <w:rPr>
            <w:rStyle w:val="Lienhypertexte"/>
            <w:rFonts w:ascii="Verdana" w:hAnsi="Verdana"/>
            <w:i/>
            <w:iCs/>
            <w:noProof/>
          </w:rPr>
          <w:t>2.7. Ordonnancement, pilotage et coordination</w:t>
        </w:r>
        <w:r>
          <w:rPr>
            <w:noProof/>
            <w:webHidden/>
          </w:rPr>
          <w:tab/>
        </w:r>
        <w:r>
          <w:rPr>
            <w:noProof/>
            <w:webHidden/>
          </w:rPr>
          <w:fldChar w:fldCharType="begin"/>
        </w:r>
        <w:r>
          <w:rPr>
            <w:noProof/>
            <w:webHidden/>
          </w:rPr>
          <w:instrText xml:space="preserve"> PAGEREF _Toc525142803 \h </w:instrText>
        </w:r>
        <w:r>
          <w:rPr>
            <w:noProof/>
            <w:webHidden/>
          </w:rPr>
        </w:r>
        <w:r>
          <w:rPr>
            <w:noProof/>
            <w:webHidden/>
          </w:rPr>
          <w:fldChar w:fldCharType="separate"/>
        </w:r>
        <w:r>
          <w:rPr>
            <w:noProof/>
            <w:webHidden/>
          </w:rPr>
          <w:t>8</w:t>
        </w:r>
        <w:r>
          <w:rPr>
            <w:noProof/>
            <w:webHidden/>
          </w:rPr>
          <w:fldChar w:fldCharType="end"/>
        </w:r>
      </w:hyperlink>
    </w:p>
    <w:p w14:paraId="4FAC0BC0" w14:textId="77777777" w:rsidR="00D94EF2" w:rsidRPr="005E2D1F" w:rsidRDefault="00D94EF2">
      <w:pPr>
        <w:pStyle w:val="TM2"/>
        <w:tabs>
          <w:tab w:val="right" w:leader="underscore" w:pos="9060"/>
        </w:tabs>
        <w:rPr>
          <w:rFonts w:ascii="Calibri" w:hAnsi="Calibri"/>
          <w:b w:val="0"/>
          <w:bCs w:val="0"/>
          <w:noProof/>
          <w:sz w:val="22"/>
          <w:szCs w:val="22"/>
        </w:rPr>
      </w:pPr>
      <w:hyperlink w:anchor="_Toc525142804" w:history="1">
        <w:r w:rsidRPr="00E7457B">
          <w:rPr>
            <w:rStyle w:val="Lienhypertexte"/>
            <w:rFonts w:ascii="Verdana" w:hAnsi="Verdana"/>
            <w:i/>
            <w:iCs/>
            <w:noProof/>
          </w:rPr>
          <w:t xml:space="preserve">2.8. Coordination des systèmes de sécurité incendie </w:t>
        </w:r>
        <w:r>
          <w:rPr>
            <w:noProof/>
            <w:webHidden/>
          </w:rPr>
          <w:tab/>
        </w:r>
        <w:r>
          <w:rPr>
            <w:noProof/>
            <w:webHidden/>
          </w:rPr>
          <w:fldChar w:fldCharType="begin"/>
        </w:r>
        <w:r>
          <w:rPr>
            <w:noProof/>
            <w:webHidden/>
          </w:rPr>
          <w:instrText xml:space="preserve"> PAGEREF _Toc525142804 \h </w:instrText>
        </w:r>
        <w:r>
          <w:rPr>
            <w:noProof/>
            <w:webHidden/>
          </w:rPr>
        </w:r>
        <w:r>
          <w:rPr>
            <w:noProof/>
            <w:webHidden/>
          </w:rPr>
          <w:fldChar w:fldCharType="separate"/>
        </w:r>
        <w:r>
          <w:rPr>
            <w:noProof/>
            <w:webHidden/>
          </w:rPr>
          <w:t>8</w:t>
        </w:r>
        <w:r>
          <w:rPr>
            <w:noProof/>
            <w:webHidden/>
          </w:rPr>
          <w:fldChar w:fldCharType="end"/>
        </w:r>
      </w:hyperlink>
    </w:p>
    <w:p w14:paraId="164BAA0E" w14:textId="77777777" w:rsidR="00D94EF2" w:rsidRPr="005E2D1F" w:rsidRDefault="00D94EF2">
      <w:pPr>
        <w:pStyle w:val="TM2"/>
        <w:tabs>
          <w:tab w:val="right" w:leader="underscore" w:pos="9060"/>
        </w:tabs>
        <w:rPr>
          <w:rFonts w:ascii="Calibri" w:hAnsi="Calibri"/>
          <w:b w:val="0"/>
          <w:bCs w:val="0"/>
          <w:noProof/>
          <w:sz w:val="22"/>
          <w:szCs w:val="22"/>
        </w:rPr>
      </w:pPr>
      <w:hyperlink w:anchor="_Toc525142805" w:history="1">
        <w:r w:rsidRPr="00E7457B">
          <w:rPr>
            <w:rStyle w:val="Lienhypertexte"/>
            <w:rFonts w:ascii="Verdana" w:hAnsi="Verdana"/>
            <w:i/>
            <w:iCs/>
            <w:noProof/>
          </w:rPr>
          <w:t xml:space="preserve">2.9. Représentant du </w:t>
        </w:r>
        <w:r w:rsidR="00F623E9">
          <w:rPr>
            <w:rStyle w:val="Lienhypertexte"/>
            <w:rFonts w:ascii="Verdana" w:hAnsi="Verdana"/>
            <w:i/>
            <w:iCs/>
            <w:noProof/>
          </w:rPr>
          <w:t>maître d’ouvrage</w:t>
        </w:r>
        <w:r>
          <w:rPr>
            <w:noProof/>
            <w:webHidden/>
          </w:rPr>
          <w:tab/>
        </w:r>
        <w:r>
          <w:rPr>
            <w:noProof/>
            <w:webHidden/>
          </w:rPr>
          <w:fldChar w:fldCharType="begin"/>
        </w:r>
        <w:r>
          <w:rPr>
            <w:noProof/>
            <w:webHidden/>
          </w:rPr>
          <w:instrText xml:space="preserve"> PAGEREF _Toc525142805 \h </w:instrText>
        </w:r>
        <w:r>
          <w:rPr>
            <w:noProof/>
            <w:webHidden/>
          </w:rPr>
        </w:r>
        <w:r>
          <w:rPr>
            <w:noProof/>
            <w:webHidden/>
          </w:rPr>
          <w:fldChar w:fldCharType="separate"/>
        </w:r>
        <w:r>
          <w:rPr>
            <w:noProof/>
            <w:webHidden/>
          </w:rPr>
          <w:t>8</w:t>
        </w:r>
        <w:r>
          <w:rPr>
            <w:noProof/>
            <w:webHidden/>
          </w:rPr>
          <w:fldChar w:fldCharType="end"/>
        </w:r>
      </w:hyperlink>
    </w:p>
    <w:p w14:paraId="6FC7A4BD" w14:textId="77777777" w:rsidR="00D94EF2" w:rsidRPr="005E2D1F" w:rsidRDefault="00D94EF2">
      <w:pPr>
        <w:pStyle w:val="TM1"/>
        <w:tabs>
          <w:tab w:val="right" w:leader="underscore" w:pos="9060"/>
        </w:tabs>
        <w:rPr>
          <w:rFonts w:ascii="Calibri" w:hAnsi="Calibri"/>
          <w:b w:val="0"/>
          <w:bCs w:val="0"/>
          <w:i w:val="0"/>
          <w:iCs w:val="0"/>
          <w:noProof/>
          <w:sz w:val="22"/>
          <w:szCs w:val="22"/>
        </w:rPr>
      </w:pPr>
      <w:hyperlink w:anchor="_Toc525142806" w:history="1">
        <w:r w:rsidRPr="00E7457B">
          <w:rPr>
            <w:rStyle w:val="Lienhypertexte"/>
            <w:rFonts w:ascii="Verdana" w:hAnsi="Verdana"/>
            <w:noProof/>
          </w:rPr>
          <w:t>Article 3 – Mode de passation du marché</w:t>
        </w:r>
        <w:r>
          <w:rPr>
            <w:noProof/>
            <w:webHidden/>
          </w:rPr>
          <w:tab/>
        </w:r>
        <w:r>
          <w:rPr>
            <w:noProof/>
            <w:webHidden/>
          </w:rPr>
          <w:fldChar w:fldCharType="begin"/>
        </w:r>
        <w:r>
          <w:rPr>
            <w:noProof/>
            <w:webHidden/>
          </w:rPr>
          <w:instrText xml:space="preserve"> PAGEREF _Toc525142806 \h </w:instrText>
        </w:r>
        <w:r>
          <w:rPr>
            <w:noProof/>
            <w:webHidden/>
          </w:rPr>
        </w:r>
        <w:r>
          <w:rPr>
            <w:noProof/>
            <w:webHidden/>
          </w:rPr>
          <w:fldChar w:fldCharType="separate"/>
        </w:r>
        <w:r>
          <w:rPr>
            <w:noProof/>
            <w:webHidden/>
          </w:rPr>
          <w:t>8</w:t>
        </w:r>
        <w:r>
          <w:rPr>
            <w:noProof/>
            <w:webHidden/>
          </w:rPr>
          <w:fldChar w:fldCharType="end"/>
        </w:r>
      </w:hyperlink>
    </w:p>
    <w:p w14:paraId="5907D5B4" w14:textId="77777777" w:rsidR="00D94EF2" w:rsidRPr="005E2D1F" w:rsidRDefault="00D94EF2">
      <w:pPr>
        <w:pStyle w:val="TM1"/>
        <w:tabs>
          <w:tab w:val="right" w:leader="underscore" w:pos="9060"/>
        </w:tabs>
        <w:rPr>
          <w:rFonts w:ascii="Calibri" w:hAnsi="Calibri"/>
          <w:b w:val="0"/>
          <w:bCs w:val="0"/>
          <w:i w:val="0"/>
          <w:iCs w:val="0"/>
          <w:noProof/>
          <w:sz w:val="22"/>
          <w:szCs w:val="22"/>
        </w:rPr>
      </w:pPr>
      <w:hyperlink w:anchor="_Toc525142807" w:history="1">
        <w:r w:rsidRPr="00E7457B">
          <w:rPr>
            <w:rStyle w:val="Lienhypertexte"/>
            <w:rFonts w:ascii="Verdana" w:hAnsi="Verdana"/>
            <w:noProof/>
          </w:rPr>
          <w:t>Article 4 – Pièces constitutives du marché</w:t>
        </w:r>
        <w:r>
          <w:rPr>
            <w:noProof/>
            <w:webHidden/>
          </w:rPr>
          <w:tab/>
        </w:r>
        <w:r>
          <w:rPr>
            <w:noProof/>
            <w:webHidden/>
          </w:rPr>
          <w:fldChar w:fldCharType="begin"/>
        </w:r>
        <w:r>
          <w:rPr>
            <w:noProof/>
            <w:webHidden/>
          </w:rPr>
          <w:instrText xml:space="preserve"> PAGEREF _Toc525142807 \h </w:instrText>
        </w:r>
        <w:r>
          <w:rPr>
            <w:noProof/>
            <w:webHidden/>
          </w:rPr>
        </w:r>
        <w:r>
          <w:rPr>
            <w:noProof/>
            <w:webHidden/>
          </w:rPr>
          <w:fldChar w:fldCharType="separate"/>
        </w:r>
        <w:r>
          <w:rPr>
            <w:noProof/>
            <w:webHidden/>
          </w:rPr>
          <w:t>8</w:t>
        </w:r>
        <w:r>
          <w:rPr>
            <w:noProof/>
            <w:webHidden/>
          </w:rPr>
          <w:fldChar w:fldCharType="end"/>
        </w:r>
      </w:hyperlink>
    </w:p>
    <w:p w14:paraId="1C9E3BBA" w14:textId="77777777" w:rsidR="00D94EF2" w:rsidRPr="005E2D1F" w:rsidRDefault="00D94EF2">
      <w:pPr>
        <w:pStyle w:val="TM1"/>
        <w:tabs>
          <w:tab w:val="right" w:leader="underscore" w:pos="9060"/>
        </w:tabs>
        <w:rPr>
          <w:rFonts w:ascii="Calibri" w:hAnsi="Calibri"/>
          <w:b w:val="0"/>
          <w:bCs w:val="0"/>
          <w:i w:val="0"/>
          <w:iCs w:val="0"/>
          <w:noProof/>
          <w:sz w:val="22"/>
          <w:szCs w:val="22"/>
        </w:rPr>
      </w:pPr>
      <w:hyperlink w:anchor="_Toc525142808" w:history="1">
        <w:r w:rsidRPr="00E7457B">
          <w:rPr>
            <w:rStyle w:val="Lienhypertexte"/>
            <w:rFonts w:ascii="Verdana" w:hAnsi="Verdana"/>
            <w:noProof/>
          </w:rPr>
          <w:t>Article 5 – Obligations générales du titulaire</w:t>
        </w:r>
        <w:r>
          <w:rPr>
            <w:noProof/>
            <w:webHidden/>
          </w:rPr>
          <w:tab/>
        </w:r>
        <w:r>
          <w:rPr>
            <w:noProof/>
            <w:webHidden/>
          </w:rPr>
          <w:fldChar w:fldCharType="begin"/>
        </w:r>
        <w:r>
          <w:rPr>
            <w:noProof/>
            <w:webHidden/>
          </w:rPr>
          <w:instrText xml:space="preserve"> PAGEREF _Toc525142808 \h </w:instrText>
        </w:r>
        <w:r>
          <w:rPr>
            <w:noProof/>
            <w:webHidden/>
          </w:rPr>
        </w:r>
        <w:r>
          <w:rPr>
            <w:noProof/>
            <w:webHidden/>
          </w:rPr>
          <w:fldChar w:fldCharType="separate"/>
        </w:r>
        <w:r>
          <w:rPr>
            <w:noProof/>
            <w:webHidden/>
          </w:rPr>
          <w:t>9</w:t>
        </w:r>
        <w:r>
          <w:rPr>
            <w:noProof/>
            <w:webHidden/>
          </w:rPr>
          <w:fldChar w:fldCharType="end"/>
        </w:r>
      </w:hyperlink>
    </w:p>
    <w:p w14:paraId="7D66002B" w14:textId="77777777" w:rsidR="00D94EF2" w:rsidRPr="005E2D1F" w:rsidRDefault="00D94EF2">
      <w:pPr>
        <w:pStyle w:val="TM1"/>
        <w:tabs>
          <w:tab w:val="right" w:leader="underscore" w:pos="9060"/>
        </w:tabs>
        <w:rPr>
          <w:rFonts w:ascii="Calibri" w:hAnsi="Calibri"/>
          <w:b w:val="0"/>
          <w:bCs w:val="0"/>
          <w:i w:val="0"/>
          <w:iCs w:val="0"/>
          <w:noProof/>
          <w:sz w:val="22"/>
          <w:szCs w:val="22"/>
        </w:rPr>
      </w:pPr>
      <w:hyperlink w:anchor="_Toc525142809" w:history="1">
        <w:r w:rsidRPr="00E7457B">
          <w:rPr>
            <w:rStyle w:val="Lienhypertexte"/>
            <w:rFonts w:ascii="Verdana" w:hAnsi="Verdana"/>
            <w:noProof/>
          </w:rPr>
          <w:t>Article 6 - Contenu détaillé des prestations</w:t>
        </w:r>
        <w:r>
          <w:rPr>
            <w:noProof/>
            <w:webHidden/>
          </w:rPr>
          <w:tab/>
        </w:r>
        <w:r>
          <w:rPr>
            <w:noProof/>
            <w:webHidden/>
          </w:rPr>
          <w:fldChar w:fldCharType="begin"/>
        </w:r>
        <w:r>
          <w:rPr>
            <w:noProof/>
            <w:webHidden/>
          </w:rPr>
          <w:instrText xml:space="preserve"> PAGEREF _Toc525142809 \h </w:instrText>
        </w:r>
        <w:r>
          <w:rPr>
            <w:noProof/>
            <w:webHidden/>
          </w:rPr>
        </w:r>
        <w:r>
          <w:rPr>
            <w:noProof/>
            <w:webHidden/>
          </w:rPr>
          <w:fldChar w:fldCharType="separate"/>
        </w:r>
        <w:r>
          <w:rPr>
            <w:noProof/>
            <w:webHidden/>
          </w:rPr>
          <w:t>9</w:t>
        </w:r>
        <w:r>
          <w:rPr>
            <w:noProof/>
            <w:webHidden/>
          </w:rPr>
          <w:fldChar w:fldCharType="end"/>
        </w:r>
      </w:hyperlink>
    </w:p>
    <w:p w14:paraId="4D217B44" w14:textId="77777777" w:rsidR="00D94EF2" w:rsidRPr="005E2D1F" w:rsidRDefault="00D94EF2">
      <w:pPr>
        <w:pStyle w:val="TM1"/>
        <w:tabs>
          <w:tab w:val="right" w:leader="underscore" w:pos="9060"/>
        </w:tabs>
        <w:rPr>
          <w:rFonts w:ascii="Calibri" w:hAnsi="Calibri"/>
          <w:b w:val="0"/>
          <w:bCs w:val="0"/>
          <w:i w:val="0"/>
          <w:iCs w:val="0"/>
          <w:noProof/>
          <w:sz w:val="22"/>
          <w:szCs w:val="22"/>
        </w:rPr>
      </w:pPr>
      <w:hyperlink w:anchor="_Toc525142810" w:history="1">
        <w:r w:rsidRPr="00E7457B">
          <w:rPr>
            <w:rStyle w:val="Lienhypertexte"/>
            <w:rFonts w:ascii="Verdana" w:hAnsi="Verdana"/>
            <w:noProof/>
          </w:rPr>
          <w:t>Article 7 – Conditions d’exercice des prestations</w:t>
        </w:r>
        <w:r>
          <w:rPr>
            <w:noProof/>
            <w:webHidden/>
          </w:rPr>
          <w:tab/>
        </w:r>
        <w:r>
          <w:rPr>
            <w:noProof/>
            <w:webHidden/>
          </w:rPr>
          <w:fldChar w:fldCharType="begin"/>
        </w:r>
        <w:r>
          <w:rPr>
            <w:noProof/>
            <w:webHidden/>
          </w:rPr>
          <w:instrText xml:space="preserve"> PAGEREF _Toc525142810 \h </w:instrText>
        </w:r>
        <w:r>
          <w:rPr>
            <w:noProof/>
            <w:webHidden/>
          </w:rPr>
        </w:r>
        <w:r>
          <w:rPr>
            <w:noProof/>
            <w:webHidden/>
          </w:rPr>
          <w:fldChar w:fldCharType="separate"/>
        </w:r>
        <w:r>
          <w:rPr>
            <w:noProof/>
            <w:webHidden/>
          </w:rPr>
          <w:t>9</w:t>
        </w:r>
        <w:r>
          <w:rPr>
            <w:noProof/>
            <w:webHidden/>
          </w:rPr>
          <w:fldChar w:fldCharType="end"/>
        </w:r>
      </w:hyperlink>
    </w:p>
    <w:p w14:paraId="1882AD1B" w14:textId="77777777" w:rsidR="00D94EF2" w:rsidRPr="005E2D1F" w:rsidRDefault="00D94EF2">
      <w:pPr>
        <w:pStyle w:val="TM1"/>
        <w:tabs>
          <w:tab w:val="right" w:leader="underscore" w:pos="9060"/>
        </w:tabs>
        <w:rPr>
          <w:rFonts w:ascii="Calibri" w:hAnsi="Calibri"/>
          <w:b w:val="0"/>
          <w:bCs w:val="0"/>
          <w:i w:val="0"/>
          <w:iCs w:val="0"/>
          <w:noProof/>
          <w:sz w:val="22"/>
          <w:szCs w:val="22"/>
        </w:rPr>
      </w:pPr>
      <w:hyperlink w:anchor="_Toc525142811" w:history="1">
        <w:r w:rsidRPr="00E7457B">
          <w:rPr>
            <w:rStyle w:val="Lienhypertexte"/>
            <w:rFonts w:ascii="Verdana" w:hAnsi="Verdana"/>
            <w:noProof/>
          </w:rPr>
          <w:t>Article 8 - Sous-traitance</w:t>
        </w:r>
        <w:r>
          <w:rPr>
            <w:noProof/>
            <w:webHidden/>
          </w:rPr>
          <w:tab/>
        </w:r>
        <w:r>
          <w:rPr>
            <w:noProof/>
            <w:webHidden/>
          </w:rPr>
          <w:fldChar w:fldCharType="begin"/>
        </w:r>
        <w:r>
          <w:rPr>
            <w:noProof/>
            <w:webHidden/>
          </w:rPr>
          <w:instrText xml:space="preserve"> PAGEREF _Toc525142811 \h </w:instrText>
        </w:r>
        <w:r>
          <w:rPr>
            <w:noProof/>
            <w:webHidden/>
          </w:rPr>
        </w:r>
        <w:r>
          <w:rPr>
            <w:noProof/>
            <w:webHidden/>
          </w:rPr>
          <w:fldChar w:fldCharType="separate"/>
        </w:r>
        <w:r>
          <w:rPr>
            <w:noProof/>
            <w:webHidden/>
          </w:rPr>
          <w:t>10</w:t>
        </w:r>
        <w:r>
          <w:rPr>
            <w:noProof/>
            <w:webHidden/>
          </w:rPr>
          <w:fldChar w:fldCharType="end"/>
        </w:r>
      </w:hyperlink>
    </w:p>
    <w:p w14:paraId="6837B0A2" w14:textId="77777777" w:rsidR="00D94EF2" w:rsidRPr="005E2D1F" w:rsidRDefault="00D94EF2">
      <w:pPr>
        <w:pStyle w:val="TM1"/>
        <w:tabs>
          <w:tab w:val="right" w:leader="underscore" w:pos="9060"/>
        </w:tabs>
        <w:rPr>
          <w:rFonts w:ascii="Calibri" w:hAnsi="Calibri"/>
          <w:b w:val="0"/>
          <w:bCs w:val="0"/>
          <w:i w:val="0"/>
          <w:iCs w:val="0"/>
          <w:noProof/>
          <w:sz w:val="22"/>
          <w:szCs w:val="22"/>
        </w:rPr>
      </w:pPr>
      <w:hyperlink w:anchor="_Toc525142812" w:history="1">
        <w:r w:rsidRPr="00E7457B">
          <w:rPr>
            <w:rStyle w:val="Lienhypertexte"/>
            <w:rFonts w:ascii="Verdana" w:hAnsi="Verdana"/>
            <w:noProof/>
          </w:rPr>
          <w:t>Article 9 – Travail dissimulé - Production des documents visés au Code du travail.</w:t>
        </w:r>
        <w:r>
          <w:rPr>
            <w:noProof/>
            <w:webHidden/>
          </w:rPr>
          <w:tab/>
        </w:r>
        <w:r>
          <w:rPr>
            <w:noProof/>
            <w:webHidden/>
          </w:rPr>
          <w:fldChar w:fldCharType="begin"/>
        </w:r>
        <w:r>
          <w:rPr>
            <w:noProof/>
            <w:webHidden/>
          </w:rPr>
          <w:instrText xml:space="preserve"> PAGEREF _Toc525142812 \h </w:instrText>
        </w:r>
        <w:r>
          <w:rPr>
            <w:noProof/>
            <w:webHidden/>
          </w:rPr>
        </w:r>
        <w:r>
          <w:rPr>
            <w:noProof/>
            <w:webHidden/>
          </w:rPr>
          <w:fldChar w:fldCharType="separate"/>
        </w:r>
        <w:r>
          <w:rPr>
            <w:noProof/>
            <w:webHidden/>
          </w:rPr>
          <w:t>11</w:t>
        </w:r>
        <w:r>
          <w:rPr>
            <w:noProof/>
            <w:webHidden/>
          </w:rPr>
          <w:fldChar w:fldCharType="end"/>
        </w:r>
      </w:hyperlink>
    </w:p>
    <w:p w14:paraId="3B803029" w14:textId="77777777" w:rsidR="00D94EF2" w:rsidRPr="005E2D1F" w:rsidRDefault="00D94EF2">
      <w:pPr>
        <w:pStyle w:val="TM1"/>
        <w:tabs>
          <w:tab w:val="right" w:leader="underscore" w:pos="9060"/>
        </w:tabs>
        <w:rPr>
          <w:rFonts w:ascii="Calibri" w:hAnsi="Calibri"/>
          <w:b w:val="0"/>
          <w:bCs w:val="0"/>
          <w:i w:val="0"/>
          <w:iCs w:val="0"/>
          <w:noProof/>
          <w:sz w:val="22"/>
          <w:szCs w:val="22"/>
        </w:rPr>
      </w:pPr>
      <w:hyperlink w:anchor="_Toc525142813" w:history="1">
        <w:r w:rsidRPr="00E7457B">
          <w:rPr>
            <w:rStyle w:val="Lienhypertexte"/>
            <w:rFonts w:ascii="Verdana" w:hAnsi="Verdana"/>
            <w:noProof/>
          </w:rPr>
          <w:t>Article 10 – Montant du marché – Contenu des prix</w:t>
        </w:r>
        <w:r>
          <w:rPr>
            <w:noProof/>
            <w:webHidden/>
          </w:rPr>
          <w:tab/>
        </w:r>
        <w:r>
          <w:rPr>
            <w:noProof/>
            <w:webHidden/>
          </w:rPr>
          <w:fldChar w:fldCharType="begin"/>
        </w:r>
        <w:r>
          <w:rPr>
            <w:noProof/>
            <w:webHidden/>
          </w:rPr>
          <w:instrText xml:space="preserve"> PAGEREF _Toc525142813 \h </w:instrText>
        </w:r>
        <w:r>
          <w:rPr>
            <w:noProof/>
            <w:webHidden/>
          </w:rPr>
        </w:r>
        <w:r>
          <w:rPr>
            <w:noProof/>
            <w:webHidden/>
          </w:rPr>
          <w:fldChar w:fldCharType="separate"/>
        </w:r>
        <w:r>
          <w:rPr>
            <w:noProof/>
            <w:webHidden/>
          </w:rPr>
          <w:t>11</w:t>
        </w:r>
        <w:r>
          <w:rPr>
            <w:noProof/>
            <w:webHidden/>
          </w:rPr>
          <w:fldChar w:fldCharType="end"/>
        </w:r>
      </w:hyperlink>
    </w:p>
    <w:p w14:paraId="3FC471A8" w14:textId="77777777" w:rsidR="00D94EF2" w:rsidRPr="005E2D1F" w:rsidRDefault="00D94EF2">
      <w:pPr>
        <w:pStyle w:val="TM2"/>
        <w:tabs>
          <w:tab w:val="right" w:leader="underscore" w:pos="9060"/>
        </w:tabs>
        <w:rPr>
          <w:rFonts w:ascii="Calibri" w:hAnsi="Calibri"/>
          <w:b w:val="0"/>
          <w:bCs w:val="0"/>
          <w:noProof/>
          <w:sz w:val="22"/>
          <w:szCs w:val="22"/>
        </w:rPr>
      </w:pPr>
      <w:hyperlink w:anchor="_Toc525142814" w:history="1">
        <w:r w:rsidRPr="00E7457B">
          <w:rPr>
            <w:rStyle w:val="Lienhypertexte"/>
            <w:rFonts w:ascii="Verdana" w:hAnsi="Verdana"/>
            <w:i/>
            <w:iCs/>
            <w:noProof/>
          </w:rPr>
          <w:t>10.1. Contenu des prix</w:t>
        </w:r>
        <w:r>
          <w:rPr>
            <w:noProof/>
            <w:webHidden/>
          </w:rPr>
          <w:tab/>
        </w:r>
        <w:r>
          <w:rPr>
            <w:noProof/>
            <w:webHidden/>
          </w:rPr>
          <w:fldChar w:fldCharType="begin"/>
        </w:r>
        <w:r>
          <w:rPr>
            <w:noProof/>
            <w:webHidden/>
          </w:rPr>
          <w:instrText xml:space="preserve"> PAGEREF _Toc525142814 \h </w:instrText>
        </w:r>
        <w:r>
          <w:rPr>
            <w:noProof/>
            <w:webHidden/>
          </w:rPr>
        </w:r>
        <w:r>
          <w:rPr>
            <w:noProof/>
            <w:webHidden/>
          </w:rPr>
          <w:fldChar w:fldCharType="separate"/>
        </w:r>
        <w:r>
          <w:rPr>
            <w:noProof/>
            <w:webHidden/>
          </w:rPr>
          <w:t>11</w:t>
        </w:r>
        <w:r>
          <w:rPr>
            <w:noProof/>
            <w:webHidden/>
          </w:rPr>
          <w:fldChar w:fldCharType="end"/>
        </w:r>
      </w:hyperlink>
    </w:p>
    <w:p w14:paraId="6E490EEC" w14:textId="77777777" w:rsidR="00D94EF2" w:rsidRPr="005E2D1F" w:rsidRDefault="00D94EF2">
      <w:pPr>
        <w:pStyle w:val="TM2"/>
        <w:tabs>
          <w:tab w:val="right" w:leader="underscore" w:pos="9060"/>
        </w:tabs>
        <w:rPr>
          <w:rFonts w:ascii="Calibri" w:hAnsi="Calibri"/>
          <w:b w:val="0"/>
          <w:bCs w:val="0"/>
          <w:noProof/>
          <w:sz w:val="22"/>
          <w:szCs w:val="22"/>
        </w:rPr>
      </w:pPr>
      <w:hyperlink w:anchor="_Toc525142815" w:history="1">
        <w:r w:rsidRPr="00E7457B">
          <w:rPr>
            <w:rStyle w:val="Lienhypertexte"/>
            <w:rFonts w:ascii="Verdana" w:hAnsi="Verdana"/>
            <w:i/>
            <w:iCs/>
            <w:noProof/>
          </w:rPr>
          <w:t>10.2. Montant du marché</w:t>
        </w:r>
        <w:r>
          <w:rPr>
            <w:noProof/>
            <w:webHidden/>
          </w:rPr>
          <w:tab/>
        </w:r>
        <w:r>
          <w:rPr>
            <w:noProof/>
            <w:webHidden/>
          </w:rPr>
          <w:fldChar w:fldCharType="begin"/>
        </w:r>
        <w:r>
          <w:rPr>
            <w:noProof/>
            <w:webHidden/>
          </w:rPr>
          <w:instrText xml:space="preserve"> PAGEREF _Toc525142815 \h </w:instrText>
        </w:r>
        <w:r>
          <w:rPr>
            <w:noProof/>
            <w:webHidden/>
          </w:rPr>
        </w:r>
        <w:r>
          <w:rPr>
            <w:noProof/>
            <w:webHidden/>
          </w:rPr>
          <w:fldChar w:fldCharType="separate"/>
        </w:r>
        <w:r>
          <w:rPr>
            <w:noProof/>
            <w:webHidden/>
          </w:rPr>
          <w:t>11</w:t>
        </w:r>
        <w:r>
          <w:rPr>
            <w:noProof/>
            <w:webHidden/>
          </w:rPr>
          <w:fldChar w:fldCharType="end"/>
        </w:r>
      </w:hyperlink>
    </w:p>
    <w:p w14:paraId="03CE6C39" w14:textId="77777777" w:rsidR="00D94EF2" w:rsidRPr="005E2D1F" w:rsidRDefault="00D94EF2">
      <w:pPr>
        <w:pStyle w:val="TM1"/>
        <w:tabs>
          <w:tab w:val="right" w:leader="underscore" w:pos="9060"/>
        </w:tabs>
        <w:rPr>
          <w:rFonts w:ascii="Calibri" w:hAnsi="Calibri"/>
          <w:b w:val="0"/>
          <w:bCs w:val="0"/>
          <w:i w:val="0"/>
          <w:iCs w:val="0"/>
          <w:noProof/>
          <w:sz w:val="22"/>
          <w:szCs w:val="22"/>
        </w:rPr>
      </w:pPr>
      <w:hyperlink w:anchor="_Toc525142816" w:history="1">
        <w:r w:rsidRPr="00E7457B">
          <w:rPr>
            <w:rStyle w:val="Lienhypertexte"/>
            <w:rFonts w:ascii="Verdana" w:hAnsi="Verdana"/>
            <w:noProof/>
          </w:rPr>
          <w:t>Article 11 – Détermination des prix de règlement – Modalités de règlement</w:t>
        </w:r>
        <w:r>
          <w:rPr>
            <w:noProof/>
            <w:webHidden/>
          </w:rPr>
          <w:tab/>
        </w:r>
        <w:r>
          <w:rPr>
            <w:noProof/>
            <w:webHidden/>
          </w:rPr>
          <w:fldChar w:fldCharType="begin"/>
        </w:r>
        <w:r>
          <w:rPr>
            <w:noProof/>
            <w:webHidden/>
          </w:rPr>
          <w:instrText xml:space="preserve"> PAGEREF _Toc525142816 \h </w:instrText>
        </w:r>
        <w:r>
          <w:rPr>
            <w:noProof/>
            <w:webHidden/>
          </w:rPr>
        </w:r>
        <w:r>
          <w:rPr>
            <w:noProof/>
            <w:webHidden/>
          </w:rPr>
          <w:fldChar w:fldCharType="separate"/>
        </w:r>
        <w:r>
          <w:rPr>
            <w:noProof/>
            <w:webHidden/>
          </w:rPr>
          <w:t>12</w:t>
        </w:r>
        <w:r>
          <w:rPr>
            <w:noProof/>
            <w:webHidden/>
          </w:rPr>
          <w:fldChar w:fldCharType="end"/>
        </w:r>
      </w:hyperlink>
    </w:p>
    <w:p w14:paraId="211A7D2F" w14:textId="77777777" w:rsidR="00D94EF2" w:rsidRPr="005E2D1F" w:rsidRDefault="00D94EF2">
      <w:pPr>
        <w:pStyle w:val="TM2"/>
        <w:tabs>
          <w:tab w:val="right" w:leader="underscore" w:pos="9060"/>
        </w:tabs>
        <w:rPr>
          <w:rFonts w:ascii="Calibri" w:hAnsi="Calibri"/>
          <w:b w:val="0"/>
          <w:bCs w:val="0"/>
          <w:noProof/>
          <w:sz w:val="22"/>
          <w:szCs w:val="22"/>
        </w:rPr>
      </w:pPr>
      <w:hyperlink w:anchor="_Toc525142817" w:history="1">
        <w:r w:rsidRPr="00E7457B">
          <w:rPr>
            <w:rStyle w:val="Lienhypertexte"/>
            <w:rFonts w:ascii="Verdana" w:hAnsi="Verdana"/>
            <w:i/>
            <w:iCs/>
            <w:noProof/>
          </w:rPr>
          <w:t>11.1. Nature des prix</w:t>
        </w:r>
        <w:r>
          <w:rPr>
            <w:noProof/>
            <w:webHidden/>
          </w:rPr>
          <w:tab/>
        </w:r>
        <w:r>
          <w:rPr>
            <w:noProof/>
            <w:webHidden/>
          </w:rPr>
          <w:fldChar w:fldCharType="begin"/>
        </w:r>
        <w:r>
          <w:rPr>
            <w:noProof/>
            <w:webHidden/>
          </w:rPr>
          <w:instrText xml:space="preserve"> PAGEREF _Toc525142817 \h </w:instrText>
        </w:r>
        <w:r>
          <w:rPr>
            <w:noProof/>
            <w:webHidden/>
          </w:rPr>
        </w:r>
        <w:r>
          <w:rPr>
            <w:noProof/>
            <w:webHidden/>
          </w:rPr>
          <w:fldChar w:fldCharType="separate"/>
        </w:r>
        <w:r>
          <w:rPr>
            <w:noProof/>
            <w:webHidden/>
          </w:rPr>
          <w:t>12</w:t>
        </w:r>
        <w:r>
          <w:rPr>
            <w:noProof/>
            <w:webHidden/>
          </w:rPr>
          <w:fldChar w:fldCharType="end"/>
        </w:r>
      </w:hyperlink>
    </w:p>
    <w:p w14:paraId="10412994" w14:textId="77777777" w:rsidR="00D94EF2" w:rsidRPr="005E2D1F" w:rsidRDefault="00D94EF2">
      <w:pPr>
        <w:pStyle w:val="TM2"/>
        <w:tabs>
          <w:tab w:val="right" w:leader="underscore" w:pos="9060"/>
        </w:tabs>
        <w:rPr>
          <w:rFonts w:ascii="Calibri" w:hAnsi="Calibri"/>
          <w:b w:val="0"/>
          <w:bCs w:val="0"/>
          <w:noProof/>
          <w:sz w:val="22"/>
          <w:szCs w:val="22"/>
        </w:rPr>
      </w:pPr>
      <w:hyperlink w:anchor="_Toc525142818" w:history="1">
        <w:r w:rsidRPr="00E7457B">
          <w:rPr>
            <w:rStyle w:val="Lienhypertexte"/>
            <w:rFonts w:ascii="Verdana" w:hAnsi="Verdana"/>
            <w:i/>
            <w:iCs/>
            <w:noProof/>
          </w:rPr>
          <w:t>11.2 - Mode d'établissement des prix du marché :</w:t>
        </w:r>
        <w:r>
          <w:rPr>
            <w:noProof/>
            <w:webHidden/>
          </w:rPr>
          <w:tab/>
        </w:r>
        <w:r>
          <w:rPr>
            <w:noProof/>
            <w:webHidden/>
          </w:rPr>
          <w:fldChar w:fldCharType="begin"/>
        </w:r>
        <w:r>
          <w:rPr>
            <w:noProof/>
            <w:webHidden/>
          </w:rPr>
          <w:instrText xml:space="preserve"> PAGEREF _Toc525142818 \h </w:instrText>
        </w:r>
        <w:r>
          <w:rPr>
            <w:noProof/>
            <w:webHidden/>
          </w:rPr>
        </w:r>
        <w:r>
          <w:rPr>
            <w:noProof/>
            <w:webHidden/>
          </w:rPr>
          <w:fldChar w:fldCharType="separate"/>
        </w:r>
        <w:r>
          <w:rPr>
            <w:noProof/>
            <w:webHidden/>
          </w:rPr>
          <w:t>12</w:t>
        </w:r>
        <w:r>
          <w:rPr>
            <w:noProof/>
            <w:webHidden/>
          </w:rPr>
          <w:fldChar w:fldCharType="end"/>
        </w:r>
      </w:hyperlink>
    </w:p>
    <w:p w14:paraId="2EE4BA67" w14:textId="77777777" w:rsidR="00D94EF2" w:rsidRPr="005E2D1F" w:rsidRDefault="00D94EF2">
      <w:pPr>
        <w:pStyle w:val="TM2"/>
        <w:tabs>
          <w:tab w:val="right" w:leader="underscore" w:pos="9060"/>
        </w:tabs>
        <w:rPr>
          <w:rFonts w:ascii="Calibri" w:hAnsi="Calibri"/>
          <w:b w:val="0"/>
          <w:bCs w:val="0"/>
          <w:noProof/>
          <w:sz w:val="22"/>
          <w:szCs w:val="22"/>
        </w:rPr>
      </w:pPr>
      <w:hyperlink w:anchor="_Toc525142819" w:history="1">
        <w:r w:rsidRPr="00E7457B">
          <w:rPr>
            <w:rStyle w:val="Lienhypertexte"/>
            <w:rFonts w:ascii="Verdana" w:hAnsi="Verdana"/>
            <w:i/>
            <w:iCs/>
            <w:noProof/>
          </w:rPr>
          <w:t>11.3 - Choix de l'index de référence :</w:t>
        </w:r>
        <w:r>
          <w:rPr>
            <w:noProof/>
            <w:webHidden/>
          </w:rPr>
          <w:tab/>
        </w:r>
        <w:r>
          <w:rPr>
            <w:noProof/>
            <w:webHidden/>
          </w:rPr>
          <w:fldChar w:fldCharType="begin"/>
        </w:r>
        <w:r>
          <w:rPr>
            <w:noProof/>
            <w:webHidden/>
          </w:rPr>
          <w:instrText xml:space="preserve"> PAGEREF _Toc525142819 \h </w:instrText>
        </w:r>
        <w:r>
          <w:rPr>
            <w:noProof/>
            <w:webHidden/>
          </w:rPr>
        </w:r>
        <w:r>
          <w:rPr>
            <w:noProof/>
            <w:webHidden/>
          </w:rPr>
          <w:fldChar w:fldCharType="separate"/>
        </w:r>
        <w:r>
          <w:rPr>
            <w:noProof/>
            <w:webHidden/>
          </w:rPr>
          <w:t>12</w:t>
        </w:r>
        <w:r>
          <w:rPr>
            <w:noProof/>
            <w:webHidden/>
          </w:rPr>
          <w:fldChar w:fldCharType="end"/>
        </w:r>
      </w:hyperlink>
    </w:p>
    <w:p w14:paraId="17CFDEA2" w14:textId="77777777" w:rsidR="00D94EF2" w:rsidRPr="005E2D1F" w:rsidRDefault="00D94EF2">
      <w:pPr>
        <w:pStyle w:val="TM2"/>
        <w:tabs>
          <w:tab w:val="right" w:leader="underscore" w:pos="9060"/>
        </w:tabs>
        <w:rPr>
          <w:rFonts w:ascii="Calibri" w:hAnsi="Calibri"/>
          <w:b w:val="0"/>
          <w:bCs w:val="0"/>
          <w:noProof/>
          <w:sz w:val="22"/>
          <w:szCs w:val="22"/>
        </w:rPr>
      </w:pPr>
      <w:hyperlink w:anchor="_Toc525142820" w:history="1">
        <w:r w:rsidRPr="00E7457B">
          <w:rPr>
            <w:rStyle w:val="Lienhypertexte"/>
            <w:rFonts w:ascii="Verdana" w:hAnsi="Verdana"/>
            <w:i/>
            <w:iCs/>
            <w:noProof/>
          </w:rPr>
          <w:t xml:space="preserve">11.4 - Modalités d’actualisation des prix </w:t>
        </w:r>
        <w:r>
          <w:rPr>
            <w:noProof/>
            <w:webHidden/>
          </w:rPr>
          <w:tab/>
        </w:r>
        <w:r>
          <w:rPr>
            <w:noProof/>
            <w:webHidden/>
          </w:rPr>
          <w:fldChar w:fldCharType="begin"/>
        </w:r>
        <w:r>
          <w:rPr>
            <w:noProof/>
            <w:webHidden/>
          </w:rPr>
          <w:instrText xml:space="preserve"> PAGEREF _Toc525142820 \h </w:instrText>
        </w:r>
        <w:r>
          <w:rPr>
            <w:noProof/>
            <w:webHidden/>
          </w:rPr>
        </w:r>
        <w:r>
          <w:rPr>
            <w:noProof/>
            <w:webHidden/>
          </w:rPr>
          <w:fldChar w:fldCharType="separate"/>
        </w:r>
        <w:r>
          <w:rPr>
            <w:noProof/>
            <w:webHidden/>
          </w:rPr>
          <w:t>12</w:t>
        </w:r>
        <w:r>
          <w:rPr>
            <w:noProof/>
            <w:webHidden/>
          </w:rPr>
          <w:fldChar w:fldCharType="end"/>
        </w:r>
      </w:hyperlink>
    </w:p>
    <w:p w14:paraId="1C9C9ED5" w14:textId="77777777" w:rsidR="00D94EF2" w:rsidRPr="005E2D1F" w:rsidRDefault="00D94EF2">
      <w:pPr>
        <w:pStyle w:val="TM2"/>
        <w:tabs>
          <w:tab w:val="right" w:leader="underscore" w:pos="9060"/>
        </w:tabs>
        <w:rPr>
          <w:rFonts w:ascii="Calibri" w:hAnsi="Calibri"/>
          <w:b w:val="0"/>
          <w:bCs w:val="0"/>
          <w:noProof/>
          <w:sz w:val="22"/>
          <w:szCs w:val="22"/>
        </w:rPr>
      </w:pPr>
      <w:hyperlink w:anchor="_Toc525142821" w:history="1">
        <w:r w:rsidRPr="00E7457B">
          <w:rPr>
            <w:rStyle w:val="Lienhypertexte"/>
            <w:rFonts w:ascii="Verdana" w:hAnsi="Verdana"/>
            <w:i/>
            <w:iCs/>
            <w:noProof/>
          </w:rPr>
          <w:t>11.5 - Modalités de révision des prix</w:t>
        </w:r>
        <w:r>
          <w:rPr>
            <w:noProof/>
            <w:webHidden/>
          </w:rPr>
          <w:tab/>
        </w:r>
        <w:r>
          <w:rPr>
            <w:noProof/>
            <w:webHidden/>
          </w:rPr>
          <w:fldChar w:fldCharType="begin"/>
        </w:r>
        <w:r>
          <w:rPr>
            <w:noProof/>
            <w:webHidden/>
          </w:rPr>
          <w:instrText xml:space="preserve"> PAGEREF _Toc525142821 \h </w:instrText>
        </w:r>
        <w:r>
          <w:rPr>
            <w:noProof/>
            <w:webHidden/>
          </w:rPr>
        </w:r>
        <w:r>
          <w:rPr>
            <w:noProof/>
            <w:webHidden/>
          </w:rPr>
          <w:fldChar w:fldCharType="separate"/>
        </w:r>
        <w:r>
          <w:rPr>
            <w:noProof/>
            <w:webHidden/>
          </w:rPr>
          <w:t>12</w:t>
        </w:r>
        <w:r>
          <w:rPr>
            <w:noProof/>
            <w:webHidden/>
          </w:rPr>
          <w:fldChar w:fldCharType="end"/>
        </w:r>
      </w:hyperlink>
    </w:p>
    <w:p w14:paraId="3F860AC6" w14:textId="77777777" w:rsidR="00D94EF2" w:rsidRPr="005E2D1F" w:rsidRDefault="00D94EF2">
      <w:pPr>
        <w:pStyle w:val="TM2"/>
        <w:tabs>
          <w:tab w:val="right" w:leader="underscore" w:pos="9060"/>
        </w:tabs>
        <w:rPr>
          <w:rFonts w:ascii="Calibri" w:hAnsi="Calibri"/>
          <w:b w:val="0"/>
          <w:bCs w:val="0"/>
          <w:noProof/>
          <w:sz w:val="22"/>
          <w:szCs w:val="22"/>
        </w:rPr>
      </w:pPr>
      <w:hyperlink w:anchor="_Toc525142822" w:history="1">
        <w:r w:rsidRPr="00E7457B">
          <w:rPr>
            <w:rStyle w:val="Lienhypertexte"/>
            <w:rFonts w:ascii="Verdana" w:hAnsi="Verdana"/>
            <w:i/>
            <w:iCs/>
            <w:noProof/>
          </w:rPr>
          <w:t>11.6 – Modalités de règlement des comptes</w:t>
        </w:r>
        <w:r>
          <w:rPr>
            <w:noProof/>
            <w:webHidden/>
          </w:rPr>
          <w:tab/>
        </w:r>
        <w:r>
          <w:rPr>
            <w:noProof/>
            <w:webHidden/>
          </w:rPr>
          <w:fldChar w:fldCharType="begin"/>
        </w:r>
        <w:r>
          <w:rPr>
            <w:noProof/>
            <w:webHidden/>
          </w:rPr>
          <w:instrText xml:space="preserve"> PAGEREF _Toc525142822 \h </w:instrText>
        </w:r>
        <w:r>
          <w:rPr>
            <w:noProof/>
            <w:webHidden/>
          </w:rPr>
        </w:r>
        <w:r>
          <w:rPr>
            <w:noProof/>
            <w:webHidden/>
          </w:rPr>
          <w:fldChar w:fldCharType="separate"/>
        </w:r>
        <w:r>
          <w:rPr>
            <w:noProof/>
            <w:webHidden/>
          </w:rPr>
          <w:t>13</w:t>
        </w:r>
        <w:r>
          <w:rPr>
            <w:noProof/>
            <w:webHidden/>
          </w:rPr>
          <w:fldChar w:fldCharType="end"/>
        </w:r>
      </w:hyperlink>
    </w:p>
    <w:p w14:paraId="14582D04" w14:textId="77777777" w:rsidR="00D94EF2" w:rsidRPr="005E2D1F" w:rsidRDefault="00D94EF2">
      <w:pPr>
        <w:pStyle w:val="TM1"/>
        <w:tabs>
          <w:tab w:val="right" w:leader="underscore" w:pos="9060"/>
        </w:tabs>
        <w:rPr>
          <w:rFonts w:ascii="Calibri" w:hAnsi="Calibri"/>
          <w:b w:val="0"/>
          <w:bCs w:val="0"/>
          <w:i w:val="0"/>
          <w:iCs w:val="0"/>
          <w:noProof/>
          <w:sz w:val="22"/>
          <w:szCs w:val="22"/>
        </w:rPr>
      </w:pPr>
      <w:hyperlink w:anchor="_Toc525142823" w:history="1">
        <w:r w:rsidRPr="00E7457B">
          <w:rPr>
            <w:rStyle w:val="Lienhypertexte"/>
            <w:rFonts w:ascii="Verdana" w:hAnsi="Verdana"/>
            <w:noProof/>
          </w:rPr>
          <w:t>Article 12 – Durée– délais d’exécution – pénalités</w:t>
        </w:r>
        <w:r>
          <w:rPr>
            <w:noProof/>
            <w:webHidden/>
          </w:rPr>
          <w:tab/>
        </w:r>
        <w:r>
          <w:rPr>
            <w:noProof/>
            <w:webHidden/>
          </w:rPr>
          <w:fldChar w:fldCharType="begin"/>
        </w:r>
        <w:r>
          <w:rPr>
            <w:noProof/>
            <w:webHidden/>
          </w:rPr>
          <w:instrText xml:space="preserve"> PAGEREF _Toc525142823 \h </w:instrText>
        </w:r>
        <w:r>
          <w:rPr>
            <w:noProof/>
            <w:webHidden/>
          </w:rPr>
        </w:r>
        <w:r>
          <w:rPr>
            <w:noProof/>
            <w:webHidden/>
          </w:rPr>
          <w:fldChar w:fldCharType="separate"/>
        </w:r>
        <w:r>
          <w:rPr>
            <w:noProof/>
            <w:webHidden/>
          </w:rPr>
          <w:t>16</w:t>
        </w:r>
        <w:r>
          <w:rPr>
            <w:noProof/>
            <w:webHidden/>
          </w:rPr>
          <w:fldChar w:fldCharType="end"/>
        </w:r>
      </w:hyperlink>
    </w:p>
    <w:p w14:paraId="15C3B930" w14:textId="77777777" w:rsidR="00D94EF2" w:rsidRPr="005E2D1F" w:rsidRDefault="00D94EF2">
      <w:pPr>
        <w:pStyle w:val="TM2"/>
        <w:tabs>
          <w:tab w:val="right" w:leader="underscore" w:pos="9060"/>
        </w:tabs>
        <w:rPr>
          <w:rFonts w:ascii="Calibri" w:hAnsi="Calibri"/>
          <w:b w:val="0"/>
          <w:bCs w:val="0"/>
          <w:noProof/>
          <w:sz w:val="22"/>
          <w:szCs w:val="22"/>
        </w:rPr>
      </w:pPr>
      <w:hyperlink w:anchor="_Toc525142824" w:history="1">
        <w:r w:rsidRPr="00E7457B">
          <w:rPr>
            <w:rStyle w:val="Lienhypertexte"/>
            <w:rFonts w:ascii="Verdana" w:hAnsi="Verdana"/>
            <w:i/>
            <w:iCs/>
            <w:noProof/>
          </w:rPr>
          <w:t>12-1 – durée - délais d’exécution</w:t>
        </w:r>
        <w:r>
          <w:rPr>
            <w:noProof/>
            <w:webHidden/>
          </w:rPr>
          <w:tab/>
        </w:r>
        <w:r>
          <w:rPr>
            <w:noProof/>
            <w:webHidden/>
          </w:rPr>
          <w:fldChar w:fldCharType="begin"/>
        </w:r>
        <w:r>
          <w:rPr>
            <w:noProof/>
            <w:webHidden/>
          </w:rPr>
          <w:instrText xml:space="preserve"> PAGEREF _Toc525142824 \h </w:instrText>
        </w:r>
        <w:r>
          <w:rPr>
            <w:noProof/>
            <w:webHidden/>
          </w:rPr>
        </w:r>
        <w:r>
          <w:rPr>
            <w:noProof/>
            <w:webHidden/>
          </w:rPr>
          <w:fldChar w:fldCharType="separate"/>
        </w:r>
        <w:r>
          <w:rPr>
            <w:noProof/>
            <w:webHidden/>
          </w:rPr>
          <w:t>16</w:t>
        </w:r>
        <w:r>
          <w:rPr>
            <w:noProof/>
            <w:webHidden/>
          </w:rPr>
          <w:fldChar w:fldCharType="end"/>
        </w:r>
      </w:hyperlink>
    </w:p>
    <w:p w14:paraId="10A42BE6" w14:textId="77777777" w:rsidR="00D94EF2" w:rsidRPr="005E2D1F" w:rsidRDefault="00D94EF2">
      <w:pPr>
        <w:pStyle w:val="TM2"/>
        <w:tabs>
          <w:tab w:val="right" w:leader="underscore" w:pos="9060"/>
        </w:tabs>
        <w:rPr>
          <w:rFonts w:ascii="Calibri" w:hAnsi="Calibri"/>
          <w:b w:val="0"/>
          <w:bCs w:val="0"/>
          <w:noProof/>
          <w:sz w:val="22"/>
          <w:szCs w:val="22"/>
        </w:rPr>
      </w:pPr>
      <w:hyperlink w:anchor="_Toc525142825" w:history="1">
        <w:r w:rsidRPr="00E7457B">
          <w:rPr>
            <w:rStyle w:val="Lienhypertexte"/>
            <w:rFonts w:ascii="Verdana" w:hAnsi="Verdana"/>
            <w:i/>
            <w:iCs/>
            <w:noProof/>
          </w:rPr>
          <w:t>12-2 – pénalités</w:t>
        </w:r>
        <w:r>
          <w:rPr>
            <w:noProof/>
            <w:webHidden/>
          </w:rPr>
          <w:tab/>
        </w:r>
        <w:r>
          <w:rPr>
            <w:noProof/>
            <w:webHidden/>
          </w:rPr>
          <w:fldChar w:fldCharType="begin"/>
        </w:r>
        <w:r>
          <w:rPr>
            <w:noProof/>
            <w:webHidden/>
          </w:rPr>
          <w:instrText xml:space="preserve"> PAGEREF _Toc525142825 \h </w:instrText>
        </w:r>
        <w:r>
          <w:rPr>
            <w:noProof/>
            <w:webHidden/>
          </w:rPr>
        </w:r>
        <w:r>
          <w:rPr>
            <w:noProof/>
            <w:webHidden/>
          </w:rPr>
          <w:fldChar w:fldCharType="separate"/>
        </w:r>
        <w:r>
          <w:rPr>
            <w:noProof/>
            <w:webHidden/>
          </w:rPr>
          <w:t>17</w:t>
        </w:r>
        <w:r>
          <w:rPr>
            <w:noProof/>
            <w:webHidden/>
          </w:rPr>
          <w:fldChar w:fldCharType="end"/>
        </w:r>
      </w:hyperlink>
    </w:p>
    <w:p w14:paraId="0534D8A5" w14:textId="77777777" w:rsidR="00D94EF2" w:rsidRPr="005E2D1F" w:rsidRDefault="00D94EF2">
      <w:pPr>
        <w:pStyle w:val="TM2"/>
        <w:tabs>
          <w:tab w:val="right" w:leader="underscore" w:pos="9060"/>
        </w:tabs>
        <w:rPr>
          <w:rFonts w:ascii="Calibri" w:hAnsi="Calibri"/>
          <w:b w:val="0"/>
          <w:bCs w:val="0"/>
          <w:noProof/>
          <w:sz w:val="22"/>
          <w:szCs w:val="22"/>
        </w:rPr>
      </w:pPr>
      <w:hyperlink w:anchor="_Toc525142826" w:history="1">
        <w:r w:rsidRPr="00E7457B">
          <w:rPr>
            <w:rStyle w:val="Lienhypertexte"/>
            <w:rFonts w:ascii="Verdana" w:hAnsi="Verdana"/>
            <w:i/>
            <w:iCs/>
            <w:noProof/>
          </w:rPr>
          <w:t>12.2.1 – Retard dans la remise des prestations objet du marché</w:t>
        </w:r>
        <w:r>
          <w:rPr>
            <w:noProof/>
            <w:webHidden/>
          </w:rPr>
          <w:tab/>
        </w:r>
        <w:r>
          <w:rPr>
            <w:noProof/>
            <w:webHidden/>
          </w:rPr>
          <w:fldChar w:fldCharType="begin"/>
        </w:r>
        <w:r>
          <w:rPr>
            <w:noProof/>
            <w:webHidden/>
          </w:rPr>
          <w:instrText xml:space="preserve"> PAGEREF _Toc525142826 \h </w:instrText>
        </w:r>
        <w:r>
          <w:rPr>
            <w:noProof/>
            <w:webHidden/>
          </w:rPr>
        </w:r>
        <w:r>
          <w:rPr>
            <w:noProof/>
            <w:webHidden/>
          </w:rPr>
          <w:fldChar w:fldCharType="separate"/>
        </w:r>
        <w:r>
          <w:rPr>
            <w:noProof/>
            <w:webHidden/>
          </w:rPr>
          <w:t>18</w:t>
        </w:r>
        <w:r>
          <w:rPr>
            <w:noProof/>
            <w:webHidden/>
          </w:rPr>
          <w:fldChar w:fldCharType="end"/>
        </w:r>
      </w:hyperlink>
    </w:p>
    <w:p w14:paraId="5767ED5C" w14:textId="77777777" w:rsidR="00D94EF2" w:rsidRPr="005E2D1F" w:rsidRDefault="00D94EF2">
      <w:pPr>
        <w:pStyle w:val="TM2"/>
        <w:tabs>
          <w:tab w:val="right" w:leader="underscore" w:pos="9060"/>
        </w:tabs>
        <w:rPr>
          <w:rFonts w:ascii="Calibri" w:hAnsi="Calibri"/>
          <w:b w:val="0"/>
          <w:bCs w:val="0"/>
          <w:noProof/>
          <w:sz w:val="22"/>
          <w:szCs w:val="22"/>
        </w:rPr>
      </w:pPr>
      <w:hyperlink w:anchor="_Toc525142827" w:history="1">
        <w:r w:rsidRPr="00E7457B">
          <w:rPr>
            <w:rStyle w:val="Lienhypertexte"/>
            <w:rFonts w:ascii="Verdana" w:hAnsi="Verdana"/>
            <w:i/>
            <w:iCs/>
            <w:noProof/>
          </w:rPr>
          <w:t>12.2.2 - Travail dissimulé</w:t>
        </w:r>
        <w:r>
          <w:rPr>
            <w:noProof/>
            <w:webHidden/>
          </w:rPr>
          <w:tab/>
        </w:r>
        <w:r>
          <w:rPr>
            <w:noProof/>
            <w:webHidden/>
          </w:rPr>
          <w:fldChar w:fldCharType="begin"/>
        </w:r>
        <w:r>
          <w:rPr>
            <w:noProof/>
            <w:webHidden/>
          </w:rPr>
          <w:instrText xml:space="preserve"> PAGEREF _Toc525142827 \h </w:instrText>
        </w:r>
        <w:r>
          <w:rPr>
            <w:noProof/>
            <w:webHidden/>
          </w:rPr>
        </w:r>
        <w:r>
          <w:rPr>
            <w:noProof/>
            <w:webHidden/>
          </w:rPr>
          <w:fldChar w:fldCharType="separate"/>
        </w:r>
        <w:r>
          <w:rPr>
            <w:noProof/>
            <w:webHidden/>
          </w:rPr>
          <w:t>18</w:t>
        </w:r>
        <w:r>
          <w:rPr>
            <w:noProof/>
            <w:webHidden/>
          </w:rPr>
          <w:fldChar w:fldCharType="end"/>
        </w:r>
      </w:hyperlink>
    </w:p>
    <w:p w14:paraId="4909BDD6" w14:textId="77777777" w:rsidR="00D94EF2" w:rsidRPr="005E2D1F" w:rsidRDefault="00D94EF2">
      <w:pPr>
        <w:pStyle w:val="TM2"/>
        <w:tabs>
          <w:tab w:val="right" w:leader="underscore" w:pos="9060"/>
        </w:tabs>
        <w:rPr>
          <w:rFonts w:ascii="Calibri" w:hAnsi="Calibri"/>
          <w:b w:val="0"/>
          <w:bCs w:val="0"/>
          <w:noProof/>
          <w:sz w:val="22"/>
          <w:szCs w:val="22"/>
        </w:rPr>
      </w:pPr>
      <w:hyperlink w:anchor="_Toc525142828" w:history="1">
        <w:r w:rsidRPr="00E7457B">
          <w:rPr>
            <w:rStyle w:val="Lienhypertexte"/>
            <w:rFonts w:ascii="Verdana" w:hAnsi="Verdana"/>
            <w:i/>
            <w:iCs/>
            <w:noProof/>
          </w:rPr>
          <w:t>12.2.3 – Sous-traitance</w:t>
        </w:r>
        <w:r>
          <w:rPr>
            <w:noProof/>
            <w:webHidden/>
          </w:rPr>
          <w:tab/>
        </w:r>
        <w:r>
          <w:rPr>
            <w:noProof/>
            <w:webHidden/>
          </w:rPr>
          <w:fldChar w:fldCharType="begin"/>
        </w:r>
        <w:r>
          <w:rPr>
            <w:noProof/>
            <w:webHidden/>
          </w:rPr>
          <w:instrText xml:space="preserve"> PAGEREF _Toc525142828 \h </w:instrText>
        </w:r>
        <w:r>
          <w:rPr>
            <w:noProof/>
            <w:webHidden/>
          </w:rPr>
        </w:r>
        <w:r>
          <w:rPr>
            <w:noProof/>
            <w:webHidden/>
          </w:rPr>
          <w:fldChar w:fldCharType="separate"/>
        </w:r>
        <w:r>
          <w:rPr>
            <w:noProof/>
            <w:webHidden/>
          </w:rPr>
          <w:t>18</w:t>
        </w:r>
        <w:r>
          <w:rPr>
            <w:noProof/>
            <w:webHidden/>
          </w:rPr>
          <w:fldChar w:fldCharType="end"/>
        </w:r>
      </w:hyperlink>
    </w:p>
    <w:p w14:paraId="15C4854C" w14:textId="77777777" w:rsidR="00D94EF2" w:rsidRPr="005E2D1F" w:rsidRDefault="00D94EF2">
      <w:pPr>
        <w:pStyle w:val="TM2"/>
        <w:tabs>
          <w:tab w:val="right" w:leader="underscore" w:pos="9060"/>
        </w:tabs>
        <w:rPr>
          <w:rFonts w:ascii="Calibri" w:hAnsi="Calibri"/>
          <w:b w:val="0"/>
          <w:bCs w:val="0"/>
          <w:noProof/>
          <w:sz w:val="22"/>
          <w:szCs w:val="22"/>
        </w:rPr>
      </w:pPr>
      <w:hyperlink w:anchor="_Toc525142829" w:history="1">
        <w:r w:rsidRPr="00E7457B">
          <w:rPr>
            <w:rStyle w:val="Lienhypertexte"/>
            <w:rFonts w:ascii="Verdana" w:hAnsi="Verdana"/>
            <w:i/>
            <w:iCs/>
            <w:noProof/>
          </w:rPr>
          <w:t>12.2.4 – Production des attestations d’assurance</w:t>
        </w:r>
        <w:r>
          <w:rPr>
            <w:noProof/>
            <w:webHidden/>
          </w:rPr>
          <w:tab/>
        </w:r>
        <w:r>
          <w:rPr>
            <w:noProof/>
            <w:webHidden/>
          </w:rPr>
          <w:fldChar w:fldCharType="begin"/>
        </w:r>
        <w:r>
          <w:rPr>
            <w:noProof/>
            <w:webHidden/>
          </w:rPr>
          <w:instrText xml:space="preserve"> PAGEREF _Toc525142829 \h </w:instrText>
        </w:r>
        <w:r>
          <w:rPr>
            <w:noProof/>
            <w:webHidden/>
          </w:rPr>
        </w:r>
        <w:r>
          <w:rPr>
            <w:noProof/>
            <w:webHidden/>
          </w:rPr>
          <w:fldChar w:fldCharType="separate"/>
        </w:r>
        <w:r>
          <w:rPr>
            <w:noProof/>
            <w:webHidden/>
          </w:rPr>
          <w:t>18</w:t>
        </w:r>
        <w:r>
          <w:rPr>
            <w:noProof/>
            <w:webHidden/>
          </w:rPr>
          <w:fldChar w:fldCharType="end"/>
        </w:r>
      </w:hyperlink>
    </w:p>
    <w:p w14:paraId="2F3A842F" w14:textId="77777777" w:rsidR="00D94EF2" w:rsidRPr="005E2D1F" w:rsidRDefault="00D94EF2">
      <w:pPr>
        <w:pStyle w:val="TM1"/>
        <w:tabs>
          <w:tab w:val="right" w:leader="underscore" w:pos="9060"/>
        </w:tabs>
        <w:rPr>
          <w:rFonts w:ascii="Calibri" w:hAnsi="Calibri"/>
          <w:b w:val="0"/>
          <w:bCs w:val="0"/>
          <w:i w:val="0"/>
          <w:iCs w:val="0"/>
          <w:noProof/>
          <w:sz w:val="22"/>
          <w:szCs w:val="22"/>
        </w:rPr>
      </w:pPr>
      <w:hyperlink w:anchor="_Toc525142830" w:history="1">
        <w:r w:rsidRPr="00E7457B">
          <w:rPr>
            <w:rStyle w:val="Lienhypertexte"/>
            <w:rFonts w:ascii="Verdana" w:hAnsi="Verdana"/>
            <w:noProof/>
          </w:rPr>
          <w:t>Article 13 – Retenue de garantie</w:t>
        </w:r>
        <w:r>
          <w:rPr>
            <w:noProof/>
            <w:webHidden/>
          </w:rPr>
          <w:tab/>
        </w:r>
        <w:r>
          <w:rPr>
            <w:noProof/>
            <w:webHidden/>
          </w:rPr>
          <w:fldChar w:fldCharType="begin"/>
        </w:r>
        <w:r>
          <w:rPr>
            <w:noProof/>
            <w:webHidden/>
          </w:rPr>
          <w:instrText xml:space="preserve"> PAGEREF _Toc525142830 \h </w:instrText>
        </w:r>
        <w:r>
          <w:rPr>
            <w:noProof/>
            <w:webHidden/>
          </w:rPr>
        </w:r>
        <w:r>
          <w:rPr>
            <w:noProof/>
            <w:webHidden/>
          </w:rPr>
          <w:fldChar w:fldCharType="separate"/>
        </w:r>
        <w:r>
          <w:rPr>
            <w:noProof/>
            <w:webHidden/>
          </w:rPr>
          <w:t>18</w:t>
        </w:r>
        <w:r>
          <w:rPr>
            <w:noProof/>
            <w:webHidden/>
          </w:rPr>
          <w:fldChar w:fldCharType="end"/>
        </w:r>
      </w:hyperlink>
    </w:p>
    <w:p w14:paraId="72EDD52A" w14:textId="77777777" w:rsidR="00D94EF2" w:rsidRPr="005E2D1F" w:rsidRDefault="00D94EF2">
      <w:pPr>
        <w:pStyle w:val="TM1"/>
        <w:tabs>
          <w:tab w:val="right" w:leader="underscore" w:pos="9060"/>
        </w:tabs>
        <w:rPr>
          <w:rFonts w:ascii="Calibri" w:hAnsi="Calibri"/>
          <w:b w:val="0"/>
          <w:bCs w:val="0"/>
          <w:i w:val="0"/>
          <w:iCs w:val="0"/>
          <w:noProof/>
          <w:sz w:val="22"/>
          <w:szCs w:val="22"/>
        </w:rPr>
      </w:pPr>
      <w:hyperlink w:anchor="_Toc525142831" w:history="1">
        <w:r w:rsidRPr="00E7457B">
          <w:rPr>
            <w:rStyle w:val="Lienhypertexte"/>
            <w:rFonts w:ascii="Verdana" w:hAnsi="Verdana"/>
            <w:noProof/>
          </w:rPr>
          <w:t>Article 14 – Cession de créance</w:t>
        </w:r>
        <w:r>
          <w:rPr>
            <w:noProof/>
            <w:webHidden/>
          </w:rPr>
          <w:tab/>
        </w:r>
        <w:r>
          <w:rPr>
            <w:noProof/>
            <w:webHidden/>
          </w:rPr>
          <w:fldChar w:fldCharType="begin"/>
        </w:r>
        <w:r>
          <w:rPr>
            <w:noProof/>
            <w:webHidden/>
          </w:rPr>
          <w:instrText xml:space="preserve"> PAGEREF _Toc525142831 \h </w:instrText>
        </w:r>
        <w:r>
          <w:rPr>
            <w:noProof/>
            <w:webHidden/>
          </w:rPr>
        </w:r>
        <w:r>
          <w:rPr>
            <w:noProof/>
            <w:webHidden/>
          </w:rPr>
          <w:fldChar w:fldCharType="separate"/>
        </w:r>
        <w:r>
          <w:rPr>
            <w:noProof/>
            <w:webHidden/>
          </w:rPr>
          <w:t>18</w:t>
        </w:r>
        <w:r>
          <w:rPr>
            <w:noProof/>
            <w:webHidden/>
          </w:rPr>
          <w:fldChar w:fldCharType="end"/>
        </w:r>
      </w:hyperlink>
    </w:p>
    <w:p w14:paraId="2917A126" w14:textId="77777777" w:rsidR="00D94EF2" w:rsidRPr="005E2D1F" w:rsidRDefault="00D94EF2">
      <w:pPr>
        <w:pStyle w:val="TM1"/>
        <w:tabs>
          <w:tab w:val="right" w:leader="underscore" w:pos="9060"/>
        </w:tabs>
        <w:rPr>
          <w:rFonts w:ascii="Calibri" w:hAnsi="Calibri"/>
          <w:b w:val="0"/>
          <w:bCs w:val="0"/>
          <w:i w:val="0"/>
          <w:iCs w:val="0"/>
          <w:noProof/>
          <w:sz w:val="22"/>
          <w:szCs w:val="22"/>
        </w:rPr>
      </w:pPr>
      <w:hyperlink w:anchor="_Toc525142832" w:history="1">
        <w:r w:rsidRPr="00E7457B">
          <w:rPr>
            <w:rStyle w:val="Lienhypertexte"/>
            <w:rFonts w:ascii="Verdana" w:hAnsi="Verdana"/>
            <w:noProof/>
          </w:rPr>
          <w:t>Article 15 – Décision de poursuivre</w:t>
        </w:r>
        <w:r>
          <w:rPr>
            <w:noProof/>
            <w:webHidden/>
          </w:rPr>
          <w:tab/>
        </w:r>
        <w:r>
          <w:rPr>
            <w:noProof/>
            <w:webHidden/>
          </w:rPr>
          <w:fldChar w:fldCharType="begin"/>
        </w:r>
        <w:r>
          <w:rPr>
            <w:noProof/>
            <w:webHidden/>
          </w:rPr>
          <w:instrText xml:space="preserve"> PAGEREF _Toc525142832 \h </w:instrText>
        </w:r>
        <w:r>
          <w:rPr>
            <w:noProof/>
            <w:webHidden/>
          </w:rPr>
        </w:r>
        <w:r>
          <w:rPr>
            <w:noProof/>
            <w:webHidden/>
          </w:rPr>
          <w:fldChar w:fldCharType="separate"/>
        </w:r>
        <w:r>
          <w:rPr>
            <w:noProof/>
            <w:webHidden/>
          </w:rPr>
          <w:t>19</w:t>
        </w:r>
        <w:r>
          <w:rPr>
            <w:noProof/>
            <w:webHidden/>
          </w:rPr>
          <w:fldChar w:fldCharType="end"/>
        </w:r>
      </w:hyperlink>
    </w:p>
    <w:p w14:paraId="0A8DF012" w14:textId="77777777" w:rsidR="00D94EF2" w:rsidRPr="005E2D1F" w:rsidRDefault="00D94EF2">
      <w:pPr>
        <w:pStyle w:val="TM1"/>
        <w:tabs>
          <w:tab w:val="right" w:leader="underscore" w:pos="9060"/>
        </w:tabs>
        <w:rPr>
          <w:rFonts w:ascii="Calibri" w:hAnsi="Calibri"/>
          <w:b w:val="0"/>
          <w:bCs w:val="0"/>
          <w:i w:val="0"/>
          <w:iCs w:val="0"/>
          <w:noProof/>
          <w:sz w:val="22"/>
          <w:szCs w:val="22"/>
        </w:rPr>
      </w:pPr>
      <w:hyperlink w:anchor="_Toc525142833" w:history="1">
        <w:r w:rsidRPr="00E7457B">
          <w:rPr>
            <w:rStyle w:val="Lienhypertexte"/>
            <w:rFonts w:ascii="Verdana" w:hAnsi="Verdana"/>
            <w:noProof/>
          </w:rPr>
          <w:t>Article 16 – Arrêt de l’exécution des prestations</w:t>
        </w:r>
        <w:r>
          <w:rPr>
            <w:noProof/>
            <w:webHidden/>
          </w:rPr>
          <w:tab/>
        </w:r>
        <w:r>
          <w:rPr>
            <w:noProof/>
            <w:webHidden/>
          </w:rPr>
          <w:fldChar w:fldCharType="begin"/>
        </w:r>
        <w:r>
          <w:rPr>
            <w:noProof/>
            <w:webHidden/>
          </w:rPr>
          <w:instrText xml:space="preserve"> PAGEREF _Toc525142833 \h </w:instrText>
        </w:r>
        <w:r>
          <w:rPr>
            <w:noProof/>
            <w:webHidden/>
          </w:rPr>
        </w:r>
        <w:r>
          <w:rPr>
            <w:noProof/>
            <w:webHidden/>
          </w:rPr>
          <w:fldChar w:fldCharType="separate"/>
        </w:r>
        <w:r>
          <w:rPr>
            <w:noProof/>
            <w:webHidden/>
          </w:rPr>
          <w:t>20</w:t>
        </w:r>
        <w:r>
          <w:rPr>
            <w:noProof/>
            <w:webHidden/>
          </w:rPr>
          <w:fldChar w:fldCharType="end"/>
        </w:r>
      </w:hyperlink>
    </w:p>
    <w:p w14:paraId="023F9E09" w14:textId="77777777" w:rsidR="00D94EF2" w:rsidRPr="005E2D1F" w:rsidRDefault="00D94EF2">
      <w:pPr>
        <w:pStyle w:val="TM1"/>
        <w:tabs>
          <w:tab w:val="right" w:leader="underscore" w:pos="9060"/>
        </w:tabs>
        <w:rPr>
          <w:rFonts w:ascii="Calibri" w:hAnsi="Calibri"/>
          <w:b w:val="0"/>
          <w:bCs w:val="0"/>
          <w:i w:val="0"/>
          <w:iCs w:val="0"/>
          <w:noProof/>
          <w:sz w:val="22"/>
          <w:szCs w:val="22"/>
        </w:rPr>
      </w:pPr>
      <w:hyperlink w:anchor="_Toc525142834" w:history="1">
        <w:r w:rsidRPr="00E7457B">
          <w:rPr>
            <w:rStyle w:val="Lienhypertexte"/>
            <w:rFonts w:ascii="Verdana" w:hAnsi="Verdana"/>
            <w:noProof/>
          </w:rPr>
          <w:t>Article 17 – Résiliation – Mesures coercitives</w:t>
        </w:r>
        <w:r>
          <w:rPr>
            <w:noProof/>
            <w:webHidden/>
          </w:rPr>
          <w:tab/>
        </w:r>
        <w:r>
          <w:rPr>
            <w:noProof/>
            <w:webHidden/>
          </w:rPr>
          <w:fldChar w:fldCharType="begin"/>
        </w:r>
        <w:r>
          <w:rPr>
            <w:noProof/>
            <w:webHidden/>
          </w:rPr>
          <w:instrText xml:space="preserve"> PAGEREF _Toc525142834 \h </w:instrText>
        </w:r>
        <w:r>
          <w:rPr>
            <w:noProof/>
            <w:webHidden/>
          </w:rPr>
        </w:r>
        <w:r>
          <w:rPr>
            <w:noProof/>
            <w:webHidden/>
          </w:rPr>
          <w:fldChar w:fldCharType="separate"/>
        </w:r>
        <w:r>
          <w:rPr>
            <w:noProof/>
            <w:webHidden/>
          </w:rPr>
          <w:t>20</w:t>
        </w:r>
        <w:r>
          <w:rPr>
            <w:noProof/>
            <w:webHidden/>
          </w:rPr>
          <w:fldChar w:fldCharType="end"/>
        </w:r>
      </w:hyperlink>
    </w:p>
    <w:p w14:paraId="5D9E7B49" w14:textId="77777777" w:rsidR="00D94EF2" w:rsidRPr="005E2D1F" w:rsidRDefault="00D94EF2">
      <w:pPr>
        <w:pStyle w:val="TM2"/>
        <w:tabs>
          <w:tab w:val="right" w:leader="underscore" w:pos="9060"/>
        </w:tabs>
        <w:rPr>
          <w:rFonts w:ascii="Calibri" w:hAnsi="Calibri"/>
          <w:b w:val="0"/>
          <w:bCs w:val="0"/>
          <w:noProof/>
          <w:sz w:val="22"/>
          <w:szCs w:val="22"/>
        </w:rPr>
      </w:pPr>
      <w:hyperlink w:anchor="_Toc525142835" w:history="1">
        <w:r w:rsidRPr="00E7457B">
          <w:rPr>
            <w:rStyle w:val="Lienhypertexte"/>
            <w:rFonts w:ascii="Verdana" w:hAnsi="Verdana"/>
            <w:i/>
            <w:iCs/>
            <w:noProof/>
          </w:rPr>
          <w:t>17.1 - Résiliation pour motif d’intérêt général</w:t>
        </w:r>
        <w:r>
          <w:rPr>
            <w:noProof/>
            <w:webHidden/>
          </w:rPr>
          <w:tab/>
        </w:r>
        <w:r>
          <w:rPr>
            <w:noProof/>
            <w:webHidden/>
          </w:rPr>
          <w:fldChar w:fldCharType="begin"/>
        </w:r>
        <w:r>
          <w:rPr>
            <w:noProof/>
            <w:webHidden/>
          </w:rPr>
          <w:instrText xml:space="preserve"> PAGEREF _Toc525142835 \h </w:instrText>
        </w:r>
        <w:r>
          <w:rPr>
            <w:noProof/>
            <w:webHidden/>
          </w:rPr>
        </w:r>
        <w:r>
          <w:rPr>
            <w:noProof/>
            <w:webHidden/>
          </w:rPr>
          <w:fldChar w:fldCharType="separate"/>
        </w:r>
        <w:r>
          <w:rPr>
            <w:noProof/>
            <w:webHidden/>
          </w:rPr>
          <w:t>20</w:t>
        </w:r>
        <w:r>
          <w:rPr>
            <w:noProof/>
            <w:webHidden/>
          </w:rPr>
          <w:fldChar w:fldCharType="end"/>
        </w:r>
      </w:hyperlink>
    </w:p>
    <w:p w14:paraId="23EC8C52" w14:textId="77777777" w:rsidR="00D94EF2" w:rsidRPr="005E2D1F" w:rsidRDefault="00D94EF2">
      <w:pPr>
        <w:pStyle w:val="TM2"/>
        <w:tabs>
          <w:tab w:val="right" w:leader="underscore" w:pos="9060"/>
        </w:tabs>
        <w:rPr>
          <w:rFonts w:ascii="Calibri" w:hAnsi="Calibri"/>
          <w:b w:val="0"/>
          <w:bCs w:val="0"/>
          <w:noProof/>
          <w:sz w:val="22"/>
          <w:szCs w:val="22"/>
        </w:rPr>
      </w:pPr>
      <w:hyperlink w:anchor="_Toc525142836" w:history="1">
        <w:r w:rsidRPr="00E7457B">
          <w:rPr>
            <w:rStyle w:val="Lienhypertexte"/>
            <w:rFonts w:ascii="Verdana" w:hAnsi="Verdana"/>
            <w:i/>
            <w:iCs/>
            <w:noProof/>
          </w:rPr>
          <w:t>17.2 - Résiliation du marché aux torts du titulaire</w:t>
        </w:r>
        <w:r>
          <w:rPr>
            <w:noProof/>
            <w:webHidden/>
          </w:rPr>
          <w:tab/>
        </w:r>
        <w:r>
          <w:rPr>
            <w:noProof/>
            <w:webHidden/>
          </w:rPr>
          <w:fldChar w:fldCharType="begin"/>
        </w:r>
        <w:r>
          <w:rPr>
            <w:noProof/>
            <w:webHidden/>
          </w:rPr>
          <w:instrText xml:space="preserve"> PAGEREF _Toc525142836 \h </w:instrText>
        </w:r>
        <w:r>
          <w:rPr>
            <w:noProof/>
            <w:webHidden/>
          </w:rPr>
        </w:r>
        <w:r>
          <w:rPr>
            <w:noProof/>
            <w:webHidden/>
          </w:rPr>
          <w:fldChar w:fldCharType="separate"/>
        </w:r>
        <w:r>
          <w:rPr>
            <w:noProof/>
            <w:webHidden/>
          </w:rPr>
          <w:t>20</w:t>
        </w:r>
        <w:r>
          <w:rPr>
            <w:noProof/>
            <w:webHidden/>
          </w:rPr>
          <w:fldChar w:fldCharType="end"/>
        </w:r>
      </w:hyperlink>
    </w:p>
    <w:p w14:paraId="44CFE661" w14:textId="77777777" w:rsidR="00D94EF2" w:rsidRPr="005E2D1F" w:rsidRDefault="00D94EF2">
      <w:pPr>
        <w:pStyle w:val="TM2"/>
        <w:tabs>
          <w:tab w:val="right" w:leader="underscore" w:pos="9060"/>
        </w:tabs>
        <w:rPr>
          <w:rFonts w:ascii="Calibri" w:hAnsi="Calibri"/>
          <w:b w:val="0"/>
          <w:bCs w:val="0"/>
          <w:noProof/>
          <w:sz w:val="22"/>
          <w:szCs w:val="22"/>
        </w:rPr>
      </w:pPr>
      <w:hyperlink w:anchor="_Toc525142837" w:history="1">
        <w:r w:rsidRPr="00E7457B">
          <w:rPr>
            <w:rStyle w:val="Lienhypertexte"/>
            <w:rFonts w:ascii="Verdana" w:hAnsi="Verdana"/>
            <w:i/>
            <w:iCs/>
            <w:noProof/>
          </w:rPr>
          <w:t>17.3 – Exécution de la prestation aux frais et risques</w:t>
        </w:r>
        <w:r>
          <w:rPr>
            <w:noProof/>
            <w:webHidden/>
          </w:rPr>
          <w:tab/>
        </w:r>
        <w:r>
          <w:rPr>
            <w:noProof/>
            <w:webHidden/>
          </w:rPr>
          <w:fldChar w:fldCharType="begin"/>
        </w:r>
        <w:r>
          <w:rPr>
            <w:noProof/>
            <w:webHidden/>
          </w:rPr>
          <w:instrText xml:space="preserve"> PAGEREF _Toc525142837 \h </w:instrText>
        </w:r>
        <w:r>
          <w:rPr>
            <w:noProof/>
            <w:webHidden/>
          </w:rPr>
        </w:r>
        <w:r>
          <w:rPr>
            <w:noProof/>
            <w:webHidden/>
          </w:rPr>
          <w:fldChar w:fldCharType="separate"/>
        </w:r>
        <w:r>
          <w:rPr>
            <w:noProof/>
            <w:webHidden/>
          </w:rPr>
          <w:t>20</w:t>
        </w:r>
        <w:r>
          <w:rPr>
            <w:noProof/>
            <w:webHidden/>
          </w:rPr>
          <w:fldChar w:fldCharType="end"/>
        </w:r>
      </w:hyperlink>
    </w:p>
    <w:p w14:paraId="76C5E0BD" w14:textId="77777777" w:rsidR="00D94EF2" w:rsidRPr="005E2D1F" w:rsidRDefault="00D94EF2">
      <w:pPr>
        <w:pStyle w:val="TM1"/>
        <w:tabs>
          <w:tab w:val="right" w:leader="underscore" w:pos="9060"/>
        </w:tabs>
        <w:rPr>
          <w:rFonts w:ascii="Calibri" w:hAnsi="Calibri"/>
          <w:b w:val="0"/>
          <w:bCs w:val="0"/>
          <w:i w:val="0"/>
          <w:iCs w:val="0"/>
          <w:noProof/>
          <w:sz w:val="22"/>
          <w:szCs w:val="22"/>
        </w:rPr>
      </w:pPr>
      <w:hyperlink w:anchor="_Toc525142838" w:history="1">
        <w:r w:rsidRPr="00E7457B">
          <w:rPr>
            <w:rStyle w:val="Lienhypertexte"/>
            <w:rFonts w:ascii="Verdana" w:hAnsi="Verdana"/>
            <w:noProof/>
          </w:rPr>
          <w:t>Article 18 – Achèvement de la mission</w:t>
        </w:r>
        <w:r>
          <w:rPr>
            <w:noProof/>
            <w:webHidden/>
          </w:rPr>
          <w:tab/>
        </w:r>
        <w:r>
          <w:rPr>
            <w:noProof/>
            <w:webHidden/>
          </w:rPr>
          <w:fldChar w:fldCharType="begin"/>
        </w:r>
        <w:r>
          <w:rPr>
            <w:noProof/>
            <w:webHidden/>
          </w:rPr>
          <w:instrText xml:space="preserve"> PAGEREF _Toc525142838 \h </w:instrText>
        </w:r>
        <w:r>
          <w:rPr>
            <w:noProof/>
            <w:webHidden/>
          </w:rPr>
        </w:r>
        <w:r>
          <w:rPr>
            <w:noProof/>
            <w:webHidden/>
          </w:rPr>
          <w:fldChar w:fldCharType="separate"/>
        </w:r>
        <w:r>
          <w:rPr>
            <w:noProof/>
            <w:webHidden/>
          </w:rPr>
          <w:t>21</w:t>
        </w:r>
        <w:r>
          <w:rPr>
            <w:noProof/>
            <w:webHidden/>
          </w:rPr>
          <w:fldChar w:fldCharType="end"/>
        </w:r>
      </w:hyperlink>
    </w:p>
    <w:p w14:paraId="204BBA22" w14:textId="77777777" w:rsidR="00D94EF2" w:rsidRPr="005E2D1F" w:rsidRDefault="00D94EF2">
      <w:pPr>
        <w:pStyle w:val="TM1"/>
        <w:tabs>
          <w:tab w:val="right" w:leader="underscore" w:pos="9060"/>
        </w:tabs>
        <w:rPr>
          <w:rFonts w:ascii="Calibri" w:hAnsi="Calibri"/>
          <w:b w:val="0"/>
          <w:bCs w:val="0"/>
          <w:i w:val="0"/>
          <w:iCs w:val="0"/>
          <w:noProof/>
          <w:sz w:val="22"/>
          <w:szCs w:val="22"/>
        </w:rPr>
      </w:pPr>
      <w:hyperlink w:anchor="_Toc525142839" w:history="1">
        <w:r w:rsidRPr="00E7457B">
          <w:rPr>
            <w:rStyle w:val="Lienhypertexte"/>
            <w:rFonts w:ascii="Verdana" w:hAnsi="Verdana"/>
            <w:noProof/>
          </w:rPr>
          <w:t xml:space="preserve">Article 19 – Avance </w:t>
        </w:r>
        <w:r>
          <w:rPr>
            <w:noProof/>
            <w:webHidden/>
          </w:rPr>
          <w:tab/>
        </w:r>
        <w:r>
          <w:rPr>
            <w:noProof/>
            <w:webHidden/>
          </w:rPr>
          <w:fldChar w:fldCharType="begin"/>
        </w:r>
        <w:r>
          <w:rPr>
            <w:noProof/>
            <w:webHidden/>
          </w:rPr>
          <w:instrText xml:space="preserve"> PAGEREF _Toc525142839 \h </w:instrText>
        </w:r>
        <w:r>
          <w:rPr>
            <w:noProof/>
            <w:webHidden/>
          </w:rPr>
        </w:r>
        <w:r>
          <w:rPr>
            <w:noProof/>
            <w:webHidden/>
          </w:rPr>
          <w:fldChar w:fldCharType="separate"/>
        </w:r>
        <w:r>
          <w:rPr>
            <w:noProof/>
            <w:webHidden/>
          </w:rPr>
          <w:t>21</w:t>
        </w:r>
        <w:r>
          <w:rPr>
            <w:noProof/>
            <w:webHidden/>
          </w:rPr>
          <w:fldChar w:fldCharType="end"/>
        </w:r>
      </w:hyperlink>
    </w:p>
    <w:p w14:paraId="14306D6A" w14:textId="77777777" w:rsidR="00D94EF2" w:rsidRPr="005E2D1F" w:rsidRDefault="00D94EF2">
      <w:pPr>
        <w:pStyle w:val="TM1"/>
        <w:tabs>
          <w:tab w:val="right" w:leader="underscore" w:pos="9060"/>
        </w:tabs>
        <w:rPr>
          <w:rFonts w:ascii="Calibri" w:hAnsi="Calibri"/>
          <w:b w:val="0"/>
          <w:bCs w:val="0"/>
          <w:i w:val="0"/>
          <w:iCs w:val="0"/>
          <w:noProof/>
          <w:sz w:val="22"/>
          <w:szCs w:val="22"/>
        </w:rPr>
      </w:pPr>
      <w:hyperlink w:anchor="_Toc525142840" w:history="1">
        <w:r w:rsidRPr="00E7457B">
          <w:rPr>
            <w:rStyle w:val="Lienhypertexte"/>
            <w:rFonts w:ascii="Verdana" w:hAnsi="Verdana"/>
            <w:noProof/>
          </w:rPr>
          <w:t>Article 20 – Différends et litiges</w:t>
        </w:r>
        <w:r>
          <w:rPr>
            <w:noProof/>
            <w:webHidden/>
          </w:rPr>
          <w:tab/>
        </w:r>
        <w:r>
          <w:rPr>
            <w:noProof/>
            <w:webHidden/>
          </w:rPr>
          <w:fldChar w:fldCharType="begin"/>
        </w:r>
        <w:r>
          <w:rPr>
            <w:noProof/>
            <w:webHidden/>
          </w:rPr>
          <w:instrText xml:space="preserve"> PAGEREF _Toc525142840 \h </w:instrText>
        </w:r>
        <w:r>
          <w:rPr>
            <w:noProof/>
            <w:webHidden/>
          </w:rPr>
        </w:r>
        <w:r>
          <w:rPr>
            <w:noProof/>
            <w:webHidden/>
          </w:rPr>
          <w:fldChar w:fldCharType="separate"/>
        </w:r>
        <w:r>
          <w:rPr>
            <w:noProof/>
            <w:webHidden/>
          </w:rPr>
          <w:t>21</w:t>
        </w:r>
        <w:r>
          <w:rPr>
            <w:noProof/>
            <w:webHidden/>
          </w:rPr>
          <w:fldChar w:fldCharType="end"/>
        </w:r>
      </w:hyperlink>
    </w:p>
    <w:p w14:paraId="20E244CA" w14:textId="77777777" w:rsidR="00D94EF2" w:rsidRPr="005E2D1F" w:rsidRDefault="00D94EF2">
      <w:pPr>
        <w:pStyle w:val="TM1"/>
        <w:tabs>
          <w:tab w:val="right" w:leader="underscore" w:pos="9060"/>
        </w:tabs>
        <w:rPr>
          <w:rFonts w:ascii="Calibri" w:hAnsi="Calibri"/>
          <w:b w:val="0"/>
          <w:bCs w:val="0"/>
          <w:i w:val="0"/>
          <w:iCs w:val="0"/>
          <w:noProof/>
          <w:sz w:val="22"/>
          <w:szCs w:val="22"/>
        </w:rPr>
      </w:pPr>
      <w:hyperlink w:anchor="_Toc525142841" w:history="1">
        <w:r w:rsidRPr="00E7457B">
          <w:rPr>
            <w:rStyle w:val="Lienhypertexte"/>
            <w:rFonts w:ascii="Verdana" w:hAnsi="Verdana"/>
            <w:noProof/>
          </w:rPr>
          <w:t>Article 21 – Assurances</w:t>
        </w:r>
        <w:r>
          <w:rPr>
            <w:noProof/>
            <w:webHidden/>
          </w:rPr>
          <w:tab/>
        </w:r>
        <w:r>
          <w:rPr>
            <w:noProof/>
            <w:webHidden/>
          </w:rPr>
          <w:fldChar w:fldCharType="begin"/>
        </w:r>
        <w:r>
          <w:rPr>
            <w:noProof/>
            <w:webHidden/>
          </w:rPr>
          <w:instrText xml:space="preserve"> PAGEREF _Toc525142841 \h </w:instrText>
        </w:r>
        <w:r>
          <w:rPr>
            <w:noProof/>
            <w:webHidden/>
          </w:rPr>
        </w:r>
        <w:r>
          <w:rPr>
            <w:noProof/>
            <w:webHidden/>
          </w:rPr>
          <w:fldChar w:fldCharType="separate"/>
        </w:r>
        <w:r>
          <w:rPr>
            <w:noProof/>
            <w:webHidden/>
          </w:rPr>
          <w:t>21</w:t>
        </w:r>
        <w:r>
          <w:rPr>
            <w:noProof/>
            <w:webHidden/>
          </w:rPr>
          <w:fldChar w:fldCharType="end"/>
        </w:r>
      </w:hyperlink>
    </w:p>
    <w:p w14:paraId="2375C596" w14:textId="77777777" w:rsidR="00D94EF2" w:rsidRPr="005E2D1F" w:rsidRDefault="00D94EF2">
      <w:pPr>
        <w:pStyle w:val="TM1"/>
        <w:tabs>
          <w:tab w:val="right" w:leader="underscore" w:pos="9060"/>
        </w:tabs>
        <w:rPr>
          <w:rFonts w:ascii="Calibri" w:hAnsi="Calibri"/>
          <w:b w:val="0"/>
          <w:bCs w:val="0"/>
          <w:i w:val="0"/>
          <w:iCs w:val="0"/>
          <w:noProof/>
          <w:sz w:val="22"/>
          <w:szCs w:val="22"/>
        </w:rPr>
      </w:pPr>
      <w:hyperlink w:anchor="_Toc525142842" w:history="1">
        <w:r w:rsidRPr="00E7457B">
          <w:rPr>
            <w:rStyle w:val="Lienhypertexte"/>
            <w:rFonts w:ascii="Verdana" w:hAnsi="Verdana"/>
            <w:noProof/>
          </w:rPr>
          <w:t>Article 22 – Déclaration</w:t>
        </w:r>
        <w:r>
          <w:rPr>
            <w:noProof/>
            <w:webHidden/>
          </w:rPr>
          <w:tab/>
        </w:r>
        <w:r>
          <w:rPr>
            <w:noProof/>
            <w:webHidden/>
          </w:rPr>
          <w:fldChar w:fldCharType="begin"/>
        </w:r>
        <w:r>
          <w:rPr>
            <w:noProof/>
            <w:webHidden/>
          </w:rPr>
          <w:instrText xml:space="preserve"> PAGEREF _Toc525142842 \h </w:instrText>
        </w:r>
        <w:r>
          <w:rPr>
            <w:noProof/>
            <w:webHidden/>
          </w:rPr>
        </w:r>
        <w:r>
          <w:rPr>
            <w:noProof/>
            <w:webHidden/>
          </w:rPr>
          <w:fldChar w:fldCharType="separate"/>
        </w:r>
        <w:r>
          <w:rPr>
            <w:noProof/>
            <w:webHidden/>
          </w:rPr>
          <w:t>22</w:t>
        </w:r>
        <w:r>
          <w:rPr>
            <w:noProof/>
            <w:webHidden/>
          </w:rPr>
          <w:fldChar w:fldCharType="end"/>
        </w:r>
      </w:hyperlink>
    </w:p>
    <w:p w14:paraId="7829DAEA" w14:textId="77777777" w:rsidR="00D94EF2" w:rsidRPr="005E2D1F" w:rsidRDefault="00D94EF2">
      <w:pPr>
        <w:pStyle w:val="TM1"/>
        <w:tabs>
          <w:tab w:val="right" w:leader="underscore" w:pos="9060"/>
        </w:tabs>
        <w:rPr>
          <w:rFonts w:ascii="Calibri" w:hAnsi="Calibri"/>
          <w:b w:val="0"/>
          <w:bCs w:val="0"/>
          <w:i w:val="0"/>
          <w:iCs w:val="0"/>
          <w:noProof/>
          <w:sz w:val="22"/>
          <w:szCs w:val="22"/>
        </w:rPr>
      </w:pPr>
      <w:hyperlink w:anchor="_Toc525142843" w:history="1">
        <w:r w:rsidRPr="00E7457B">
          <w:rPr>
            <w:rStyle w:val="Lienhypertexte"/>
            <w:rFonts w:ascii="Verdana" w:hAnsi="Verdana"/>
            <w:noProof/>
          </w:rPr>
          <w:t>Article 23 - Traitement des données essentielles ayant le caractère de données personnelles</w:t>
        </w:r>
        <w:r>
          <w:rPr>
            <w:noProof/>
            <w:webHidden/>
          </w:rPr>
          <w:tab/>
        </w:r>
        <w:r>
          <w:rPr>
            <w:noProof/>
            <w:webHidden/>
          </w:rPr>
          <w:fldChar w:fldCharType="begin"/>
        </w:r>
        <w:r>
          <w:rPr>
            <w:noProof/>
            <w:webHidden/>
          </w:rPr>
          <w:instrText xml:space="preserve"> PAGEREF _Toc525142843 \h </w:instrText>
        </w:r>
        <w:r>
          <w:rPr>
            <w:noProof/>
            <w:webHidden/>
          </w:rPr>
        </w:r>
        <w:r>
          <w:rPr>
            <w:noProof/>
            <w:webHidden/>
          </w:rPr>
          <w:fldChar w:fldCharType="separate"/>
        </w:r>
        <w:r>
          <w:rPr>
            <w:noProof/>
            <w:webHidden/>
          </w:rPr>
          <w:t>22</w:t>
        </w:r>
        <w:r>
          <w:rPr>
            <w:noProof/>
            <w:webHidden/>
          </w:rPr>
          <w:fldChar w:fldCharType="end"/>
        </w:r>
      </w:hyperlink>
    </w:p>
    <w:p w14:paraId="78C03186" w14:textId="77777777" w:rsidR="00D94EF2" w:rsidRPr="005E2D1F" w:rsidRDefault="00D94EF2">
      <w:pPr>
        <w:pStyle w:val="TM1"/>
        <w:tabs>
          <w:tab w:val="right" w:leader="underscore" w:pos="9060"/>
        </w:tabs>
        <w:rPr>
          <w:rFonts w:ascii="Calibri" w:hAnsi="Calibri"/>
          <w:b w:val="0"/>
          <w:bCs w:val="0"/>
          <w:i w:val="0"/>
          <w:iCs w:val="0"/>
          <w:noProof/>
          <w:sz w:val="22"/>
          <w:szCs w:val="22"/>
        </w:rPr>
      </w:pPr>
      <w:hyperlink w:anchor="_Toc525142844" w:history="1">
        <w:r w:rsidRPr="00E7457B">
          <w:rPr>
            <w:rStyle w:val="Lienhypertexte"/>
            <w:rFonts w:ascii="Verdana" w:hAnsi="Verdana"/>
            <w:noProof/>
          </w:rPr>
          <w:t>Article 24 - Dérogations</w:t>
        </w:r>
        <w:r>
          <w:rPr>
            <w:noProof/>
            <w:webHidden/>
          </w:rPr>
          <w:tab/>
        </w:r>
        <w:r>
          <w:rPr>
            <w:noProof/>
            <w:webHidden/>
          </w:rPr>
          <w:fldChar w:fldCharType="begin"/>
        </w:r>
        <w:r>
          <w:rPr>
            <w:noProof/>
            <w:webHidden/>
          </w:rPr>
          <w:instrText xml:space="preserve"> PAGEREF _Toc525142844 \h </w:instrText>
        </w:r>
        <w:r>
          <w:rPr>
            <w:noProof/>
            <w:webHidden/>
          </w:rPr>
        </w:r>
        <w:r>
          <w:rPr>
            <w:noProof/>
            <w:webHidden/>
          </w:rPr>
          <w:fldChar w:fldCharType="separate"/>
        </w:r>
        <w:r>
          <w:rPr>
            <w:noProof/>
            <w:webHidden/>
          </w:rPr>
          <w:t>23</w:t>
        </w:r>
        <w:r>
          <w:rPr>
            <w:noProof/>
            <w:webHidden/>
          </w:rPr>
          <w:fldChar w:fldCharType="end"/>
        </w:r>
      </w:hyperlink>
    </w:p>
    <w:p w14:paraId="0038DEE4" w14:textId="77777777" w:rsidR="00531525" w:rsidRDefault="00531525">
      <w:pPr>
        <w:ind w:right="-311"/>
        <w:jc w:val="center"/>
        <w:rPr>
          <w:rFonts w:ascii="Verdana" w:hAnsi="Verdana"/>
          <w:b/>
          <w:i/>
          <w:sz w:val="18"/>
        </w:rPr>
      </w:pPr>
      <w:r>
        <w:rPr>
          <w:rFonts w:ascii="Verdana" w:hAnsi="Verdana"/>
          <w:sz w:val="16"/>
          <w:szCs w:val="16"/>
        </w:rPr>
        <w:fldChar w:fldCharType="end"/>
      </w:r>
      <w:r>
        <w:rPr>
          <w:rFonts w:ascii="Verdana" w:hAnsi="Verdana"/>
          <w:sz w:val="18"/>
        </w:rPr>
        <w:br w:type="page"/>
      </w:r>
      <w:r>
        <w:rPr>
          <w:rFonts w:ascii="Verdana" w:hAnsi="Verdana"/>
          <w:b/>
          <w:i/>
          <w:sz w:val="18"/>
        </w:rPr>
        <w:lastRenderedPageBreak/>
        <w:t>A remplir par le candidat, ENTREPRISE UNIQUE</w:t>
      </w:r>
    </w:p>
    <w:p w14:paraId="20CB7206" w14:textId="77777777" w:rsidR="00531525" w:rsidRDefault="00531525">
      <w:pPr>
        <w:ind w:right="-453"/>
        <w:rPr>
          <w:rFonts w:ascii="Verdana" w:hAnsi="Verdana"/>
          <w:sz w:val="18"/>
        </w:rPr>
      </w:pPr>
    </w:p>
    <w:p w14:paraId="37E21591" w14:textId="77777777" w:rsidR="00531525" w:rsidRDefault="00531525">
      <w:pPr>
        <w:ind w:right="-453"/>
        <w:rPr>
          <w:rFonts w:ascii="Verdana" w:hAnsi="Verdana"/>
          <w:sz w:val="18"/>
        </w:rPr>
      </w:pPr>
    </w:p>
    <w:p w14:paraId="7762252D" w14:textId="77777777" w:rsidR="00531525" w:rsidRDefault="00531525">
      <w:pPr>
        <w:ind w:right="-453"/>
        <w:rPr>
          <w:rFonts w:ascii="Verdana" w:hAnsi="Verdana"/>
          <w:sz w:val="18"/>
        </w:rPr>
      </w:pPr>
    </w:p>
    <w:p w14:paraId="0B3936D2" w14:textId="77777777" w:rsidR="00531525" w:rsidRDefault="00531525">
      <w:pPr>
        <w:tabs>
          <w:tab w:val="left" w:pos="5860"/>
        </w:tabs>
        <w:ind w:left="20" w:right="-311"/>
        <w:rPr>
          <w:rFonts w:ascii="Verdana" w:hAnsi="Verdana"/>
          <w:sz w:val="18"/>
        </w:rPr>
      </w:pPr>
      <w:r>
        <w:rPr>
          <w:rFonts w:ascii="Verdana" w:hAnsi="Verdana"/>
          <w:b/>
          <w:sz w:val="18"/>
          <w:u w:val="single"/>
        </w:rPr>
        <w:t xml:space="preserve">CONTRACTANT </w:t>
      </w:r>
      <w:r>
        <w:rPr>
          <w:rFonts w:ascii="Verdana" w:hAnsi="Verdana"/>
          <w:sz w:val="18"/>
        </w:rPr>
        <w:t>:</w:t>
      </w:r>
    </w:p>
    <w:p w14:paraId="2CF8D95A" w14:textId="77777777" w:rsidR="00531525" w:rsidRDefault="00531525">
      <w:pPr>
        <w:ind w:right="-453"/>
        <w:rPr>
          <w:rFonts w:ascii="Verdana" w:hAnsi="Verdana"/>
          <w:sz w:val="18"/>
        </w:rPr>
      </w:pPr>
    </w:p>
    <w:p w14:paraId="61B71AF9" w14:textId="77777777" w:rsidR="00531525" w:rsidRDefault="00531525">
      <w:pPr>
        <w:ind w:right="-453"/>
        <w:rPr>
          <w:rFonts w:ascii="Verdana" w:hAnsi="Verdana"/>
          <w:sz w:val="18"/>
        </w:rPr>
      </w:pPr>
    </w:p>
    <w:p w14:paraId="4892B506" w14:textId="77777777" w:rsidR="00531525" w:rsidRDefault="00531525">
      <w:pPr>
        <w:ind w:right="-453"/>
        <w:rPr>
          <w:rFonts w:ascii="Verdana" w:hAnsi="Verdana"/>
          <w:color w:val="000000"/>
          <w:sz w:val="20"/>
        </w:rPr>
      </w:pPr>
      <w:r>
        <w:rPr>
          <w:rFonts w:ascii="Verdana" w:hAnsi="Verdana"/>
          <w:color w:val="000000"/>
          <w:sz w:val="20"/>
        </w:rPr>
        <w:t>La société</w:t>
      </w:r>
      <w:proofErr w:type="gramStart"/>
      <w:r>
        <w:rPr>
          <w:rFonts w:ascii="Verdana" w:hAnsi="Verdana"/>
          <w:color w:val="000000"/>
          <w:sz w:val="20"/>
        </w:rPr>
        <w:t xml:space="preserve">   </w:t>
      </w:r>
      <w:r>
        <w:rPr>
          <w:rFonts w:ascii="Verdana" w:hAnsi="Verdana"/>
          <w:color w:val="0070C0"/>
          <w:sz w:val="18"/>
        </w:rPr>
        <w:t>(</w:t>
      </w:r>
      <w:proofErr w:type="gramEnd"/>
      <w:r>
        <w:rPr>
          <w:rFonts w:ascii="Verdana" w:hAnsi="Verdana"/>
          <w:b/>
          <w:bCs/>
          <w:i/>
          <w:iCs/>
          <w:color w:val="0070C0"/>
          <w:sz w:val="18"/>
        </w:rPr>
        <w:t xml:space="preserve">préciser </w:t>
      </w:r>
      <w:proofErr w:type="gramStart"/>
      <w:r>
        <w:rPr>
          <w:rFonts w:ascii="Verdana" w:hAnsi="Verdana"/>
          <w:b/>
          <w:bCs/>
          <w:i/>
          <w:iCs/>
          <w:color w:val="0070C0"/>
          <w:sz w:val="18"/>
        </w:rPr>
        <w:t>nom</w:t>
      </w:r>
      <w:r>
        <w:rPr>
          <w:rFonts w:ascii="Verdana" w:hAnsi="Verdana"/>
          <w:color w:val="0070C0"/>
          <w:sz w:val="18"/>
        </w:rPr>
        <w:t xml:space="preserve">) </w:t>
      </w:r>
      <w:r>
        <w:rPr>
          <w:rFonts w:ascii="Verdana" w:hAnsi="Verdana"/>
          <w:color w:val="0070C0"/>
          <w:sz w:val="20"/>
        </w:rPr>
        <w:t xml:space="preserve">  </w:t>
      </w:r>
      <w:proofErr w:type="gramEnd"/>
      <w:r>
        <w:rPr>
          <w:rFonts w:ascii="Verdana" w:hAnsi="Verdana"/>
          <w:color w:val="0070C0"/>
          <w:sz w:val="20"/>
        </w:rPr>
        <w:t xml:space="preserve"> </w:t>
      </w:r>
      <w:r>
        <w:rPr>
          <w:rFonts w:ascii="Verdana" w:hAnsi="Verdana"/>
          <w:color w:val="000000"/>
          <w:sz w:val="20"/>
        </w:rPr>
        <w:tab/>
      </w:r>
      <w:r>
        <w:rPr>
          <w:rFonts w:ascii="Verdana" w:hAnsi="Verdana"/>
          <w:color w:val="000000"/>
          <w:sz w:val="20"/>
        </w:rPr>
        <w:tab/>
      </w:r>
      <w:r>
        <w:rPr>
          <w:rFonts w:ascii="Verdana" w:hAnsi="Verdana"/>
          <w:color w:val="000000"/>
          <w:sz w:val="20"/>
        </w:rPr>
        <w:tab/>
        <w:t xml:space="preserve">dont le siège social est à </w:t>
      </w:r>
      <w:r>
        <w:rPr>
          <w:rFonts w:ascii="Verdana" w:hAnsi="Verdana"/>
          <w:color w:val="0070C0"/>
          <w:sz w:val="18"/>
        </w:rPr>
        <w:t>(</w:t>
      </w:r>
      <w:r>
        <w:rPr>
          <w:rFonts w:ascii="Verdana" w:hAnsi="Verdana"/>
          <w:b/>
          <w:bCs/>
          <w:i/>
          <w:iCs/>
          <w:color w:val="0070C0"/>
          <w:sz w:val="18"/>
        </w:rPr>
        <w:t>à préciser</w:t>
      </w:r>
      <w:r>
        <w:rPr>
          <w:rFonts w:ascii="Verdana" w:hAnsi="Verdana"/>
          <w:color w:val="0070C0"/>
          <w:sz w:val="18"/>
        </w:rPr>
        <w:t>),</w:t>
      </w:r>
    </w:p>
    <w:p w14:paraId="3F37769B" w14:textId="77777777" w:rsidR="00531525" w:rsidRDefault="00531525">
      <w:pPr>
        <w:ind w:right="-453"/>
        <w:rPr>
          <w:rFonts w:ascii="Verdana" w:hAnsi="Verdana"/>
          <w:color w:val="000000"/>
          <w:sz w:val="20"/>
        </w:rPr>
      </w:pPr>
    </w:p>
    <w:p w14:paraId="4DCDE077" w14:textId="77777777" w:rsidR="00531525" w:rsidRDefault="00531525">
      <w:pPr>
        <w:ind w:right="-453"/>
        <w:rPr>
          <w:rFonts w:ascii="Verdana" w:hAnsi="Verdana"/>
          <w:color w:val="000000"/>
          <w:sz w:val="20"/>
        </w:rPr>
      </w:pPr>
      <w:r>
        <w:rPr>
          <w:rFonts w:ascii="Verdana" w:hAnsi="Verdana"/>
          <w:color w:val="000000"/>
          <w:sz w:val="20"/>
        </w:rPr>
        <w:t xml:space="preserve">Représentée par </w:t>
      </w:r>
      <w:r>
        <w:rPr>
          <w:rFonts w:ascii="Verdana" w:hAnsi="Verdana"/>
          <w:b/>
          <w:color w:val="0070C0"/>
          <w:sz w:val="18"/>
        </w:rPr>
        <w:t>(à préciser),</w:t>
      </w:r>
    </w:p>
    <w:p w14:paraId="6E290BFF" w14:textId="77777777" w:rsidR="00531525" w:rsidRDefault="00531525">
      <w:pPr>
        <w:ind w:right="-453"/>
        <w:rPr>
          <w:rFonts w:ascii="Verdana" w:hAnsi="Verdana"/>
          <w:color w:val="000000"/>
          <w:sz w:val="18"/>
        </w:rPr>
      </w:pPr>
    </w:p>
    <w:p w14:paraId="37BE1C84" w14:textId="77777777" w:rsidR="00531525" w:rsidRDefault="00531525">
      <w:pPr>
        <w:ind w:right="-453"/>
        <w:rPr>
          <w:rFonts w:ascii="Verdana" w:hAnsi="Verdana"/>
          <w:color w:val="0070C0"/>
          <w:sz w:val="18"/>
        </w:rPr>
      </w:pPr>
      <w:r>
        <w:rPr>
          <w:rFonts w:ascii="Verdana" w:hAnsi="Verdana"/>
          <w:color w:val="000000"/>
          <w:sz w:val="18"/>
        </w:rPr>
        <w:t xml:space="preserve">Numéro SIRET : </w:t>
      </w:r>
      <w:r>
        <w:rPr>
          <w:rFonts w:ascii="Verdana" w:hAnsi="Verdana"/>
          <w:color w:val="0070C0"/>
          <w:sz w:val="18"/>
        </w:rPr>
        <w:t>(</w:t>
      </w:r>
      <w:r>
        <w:rPr>
          <w:rFonts w:ascii="Verdana" w:hAnsi="Verdana"/>
          <w:b/>
          <w:bCs/>
          <w:i/>
          <w:iCs/>
          <w:color w:val="0070C0"/>
          <w:sz w:val="18"/>
        </w:rPr>
        <w:t>à préciser</w:t>
      </w:r>
      <w:r>
        <w:rPr>
          <w:rFonts w:ascii="Verdana" w:hAnsi="Verdana"/>
          <w:color w:val="0070C0"/>
          <w:sz w:val="18"/>
        </w:rPr>
        <w:t>),</w:t>
      </w:r>
    </w:p>
    <w:p w14:paraId="1358B691" w14:textId="77777777" w:rsidR="00531525" w:rsidRDefault="00531525">
      <w:pPr>
        <w:ind w:right="-453"/>
        <w:rPr>
          <w:rFonts w:ascii="Verdana" w:hAnsi="Verdana"/>
          <w:color w:val="000000"/>
          <w:sz w:val="18"/>
        </w:rPr>
      </w:pPr>
      <w:r>
        <w:rPr>
          <w:rFonts w:ascii="Verdana" w:hAnsi="Verdana"/>
          <w:color w:val="000000"/>
          <w:sz w:val="18"/>
        </w:rPr>
        <w:t xml:space="preserve">Numéro RCS : </w:t>
      </w:r>
      <w:r>
        <w:rPr>
          <w:rFonts w:ascii="Verdana" w:hAnsi="Verdana"/>
          <w:b/>
          <w:color w:val="0070C0"/>
          <w:sz w:val="18"/>
        </w:rPr>
        <w:t>(à préciser),</w:t>
      </w:r>
    </w:p>
    <w:p w14:paraId="4D609E82" w14:textId="77777777" w:rsidR="00531525" w:rsidRDefault="00531525">
      <w:pPr>
        <w:ind w:right="-453"/>
        <w:rPr>
          <w:rFonts w:ascii="Verdana" w:hAnsi="Verdana"/>
          <w:color w:val="000000"/>
          <w:sz w:val="18"/>
        </w:rPr>
      </w:pPr>
      <w:r>
        <w:rPr>
          <w:rFonts w:ascii="Verdana" w:hAnsi="Verdana"/>
          <w:color w:val="000000"/>
          <w:sz w:val="18"/>
        </w:rPr>
        <w:t xml:space="preserve">Code NAF (anciennement APE) : </w:t>
      </w:r>
      <w:r>
        <w:rPr>
          <w:rFonts w:ascii="Verdana" w:hAnsi="Verdana"/>
          <w:b/>
          <w:color w:val="0070C0"/>
          <w:sz w:val="18"/>
        </w:rPr>
        <w:t>(à préciser),</w:t>
      </w:r>
    </w:p>
    <w:p w14:paraId="0EADC629" w14:textId="77777777" w:rsidR="00531525" w:rsidRDefault="00531525">
      <w:pPr>
        <w:ind w:right="-453"/>
        <w:rPr>
          <w:rFonts w:ascii="Verdana" w:hAnsi="Verdana"/>
          <w:color w:val="000000"/>
          <w:sz w:val="18"/>
        </w:rPr>
      </w:pPr>
      <w:r>
        <w:rPr>
          <w:rFonts w:ascii="Verdana" w:hAnsi="Verdana"/>
          <w:color w:val="000000"/>
          <w:sz w:val="18"/>
        </w:rPr>
        <w:t xml:space="preserve">TVA intracommunautaire : </w:t>
      </w:r>
      <w:r>
        <w:rPr>
          <w:rFonts w:ascii="Verdana" w:hAnsi="Verdana"/>
          <w:b/>
          <w:color w:val="0070C0"/>
          <w:sz w:val="18"/>
        </w:rPr>
        <w:t>(à préciser),</w:t>
      </w:r>
    </w:p>
    <w:p w14:paraId="3B97B9B5" w14:textId="77777777" w:rsidR="00531525" w:rsidRDefault="00531525">
      <w:pPr>
        <w:ind w:right="-453"/>
        <w:rPr>
          <w:rFonts w:ascii="Verdana" w:hAnsi="Verdana"/>
          <w:color w:val="000000"/>
          <w:sz w:val="18"/>
        </w:rPr>
      </w:pPr>
      <w:r>
        <w:rPr>
          <w:rFonts w:ascii="Verdana" w:hAnsi="Verdana"/>
          <w:color w:val="000000"/>
          <w:sz w:val="18"/>
        </w:rPr>
        <w:t xml:space="preserve">Téléphone : </w:t>
      </w:r>
      <w:r>
        <w:rPr>
          <w:rFonts w:ascii="Verdana" w:hAnsi="Verdana"/>
          <w:b/>
          <w:color w:val="0070C0"/>
          <w:sz w:val="18"/>
        </w:rPr>
        <w:t>(à préciser),</w:t>
      </w:r>
    </w:p>
    <w:p w14:paraId="46BC320A" w14:textId="77777777" w:rsidR="00531525" w:rsidRDefault="00F96CEC">
      <w:pPr>
        <w:ind w:right="-453"/>
        <w:rPr>
          <w:rFonts w:ascii="Verdana" w:hAnsi="Verdana"/>
          <w:color w:val="000000"/>
          <w:sz w:val="18"/>
        </w:rPr>
      </w:pPr>
      <w:r>
        <w:rPr>
          <w:rFonts w:ascii="Verdana" w:hAnsi="Verdana"/>
          <w:color w:val="000000"/>
          <w:sz w:val="18"/>
        </w:rPr>
        <w:t>Courriel</w:t>
      </w:r>
      <w:r w:rsidR="003661C7">
        <w:rPr>
          <w:rFonts w:ascii="Verdana" w:hAnsi="Verdana"/>
          <w:color w:val="000000"/>
          <w:sz w:val="18"/>
        </w:rPr>
        <w:t xml:space="preserve"> (du représentant légal de la société, habilité à signer le marché)</w:t>
      </w:r>
      <w:r>
        <w:rPr>
          <w:rFonts w:ascii="Verdana" w:hAnsi="Verdana"/>
          <w:color w:val="000000"/>
          <w:sz w:val="18"/>
        </w:rPr>
        <w:t> </w:t>
      </w:r>
      <w:r w:rsidR="00531525">
        <w:rPr>
          <w:rFonts w:ascii="Verdana" w:hAnsi="Verdana"/>
          <w:color w:val="000000"/>
          <w:sz w:val="18"/>
        </w:rPr>
        <w:t xml:space="preserve">: </w:t>
      </w:r>
      <w:r w:rsidR="00531525">
        <w:rPr>
          <w:rFonts w:ascii="Verdana" w:hAnsi="Verdana"/>
          <w:b/>
          <w:color w:val="0070C0"/>
          <w:sz w:val="18"/>
        </w:rPr>
        <w:t>(à préciser),</w:t>
      </w:r>
    </w:p>
    <w:p w14:paraId="3CD888F1" w14:textId="77777777" w:rsidR="00531525" w:rsidRDefault="00531525">
      <w:pPr>
        <w:ind w:right="-453"/>
        <w:rPr>
          <w:rFonts w:ascii="Verdana" w:hAnsi="Verdana"/>
          <w:sz w:val="18"/>
        </w:rPr>
      </w:pPr>
    </w:p>
    <w:p w14:paraId="5A0A6130" w14:textId="77777777" w:rsidR="00531525" w:rsidRDefault="00531525">
      <w:pPr>
        <w:ind w:right="-453"/>
        <w:rPr>
          <w:rFonts w:ascii="Verdana" w:hAnsi="Verdana"/>
          <w:sz w:val="18"/>
        </w:rPr>
      </w:pPr>
      <w:proofErr w:type="gramStart"/>
      <w:r>
        <w:rPr>
          <w:rFonts w:ascii="Verdana" w:hAnsi="Verdana"/>
          <w:sz w:val="18"/>
        </w:rPr>
        <w:t>désigné</w:t>
      </w:r>
      <w:proofErr w:type="gramEnd"/>
      <w:r>
        <w:rPr>
          <w:rFonts w:ascii="Verdana" w:hAnsi="Verdana"/>
          <w:sz w:val="18"/>
        </w:rPr>
        <w:t xml:space="preserve"> ci-après par le « titulaire » </w:t>
      </w:r>
    </w:p>
    <w:p w14:paraId="5B3F4DE5" w14:textId="77777777" w:rsidR="00531525" w:rsidRDefault="00531525">
      <w:pPr>
        <w:ind w:right="-453"/>
        <w:rPr>
          <w:rFonts w:ascii="Verdana" w:hAnsi="Verdana"/>
          <w:sz w:val="18"/>
        </w:rPr>
      </w:pPr>
    </w:p>
    <w:p w14:paraId="269C33C4" w14:textId="77777777" w:rsidR="00527E03" w:rsidRDefault="00527E03" w:rsidP="00456AC2">
      <w:pPr>
        <w:overflowPunct w:val="0"/>
        <w:autoSpaceDE w:val="0"/>
        <w:autoSpaceDN w:val="0"/>
        <w:adjustRightInd w:val="0"/>
        <w:ind w:right="-311"/>
        <w:textAlignment w:val="baseline"/>
        <w:rPr>
          <w:rFonts w:ascii="Verdana" w:hAnsi="Verdana"/>
          <w:color w:val="000000"/>
          <w:sz w:val="18"/>
          <w:szCs w:val="20"/>
        </w:rPr>
      </w:pPr>
    </w:p>
    <w:p w14:paraId="517ABD6B" w14:textId="77777777" w:rsidR="00527E03" w:rsidRPr="00527E03" w:rsidRDefault="00527E03" w:rsidP="00527E03">
      <w:pPr>
        <w:overflowPunct w:val="0"/>
        <w:autoSpaceDE w:val="0"/>
        <w:autoSpaceDN w:val="0"/>
        <w:adjustRightInd w:val="0"/>
        <w:ind w:right="-311"/>
        <w:textAlignment w:val="baseline"/>
        <w:rPr>
          <w:rFonts w:ascii="Verdana" w:hAnsi="Verdana"/>
          <w:color w:val="000000"/>
          <w:sz w:val="18"/>
          <w:szCs w:val="20"/>
        </w:rPr>
      </w:pPr>
    </w:p>
    <w:p w14:paraId="6CC19C31" w14:textId="77777777" w:rsidR="000B042E" w:rsidRPr="000B042E" w:rsidRDefault="000B042E" w:rsidP="000B042E">
      <w:pPr>
        <w:tabs>
          <w:tab w:val="left" w:pos="851"/>
        </w:tabs>
        <w:overflowPunct w:val="0"/>
        <w:autoSpaceDE w:val="0"/>
        <w:autoSpaceDN w:val="0"/>
        <w:adjustRightInd w:val="0"/>
        <w:textAlignment w:val="baseline"/>
        <w:rPr>
          <w:rFonts w:ascii="Verdana" w:hAnsi="Verdana"/>
          <w:color w:val="000000"/>
          <w:sz w:val="18"/>
          <w:szCs w:val="20"/>
        </w:rPr>
      </w:pPr>
      <w:r w:rsidRPr="000B042E">
        <w:rPr>
          <w:rFonts w:ascii="Verdana" w:hAnsi="Verdana"/>
          <w:color w:val="000000"/>
          <w:sz w:val="18"/>
          <w:szCs w:val="20"/>
        </w:rPr>
        <w:t>Après avoir pris connaissance des pièces constitutives du marché ou de l’accord-cadre suivantes,</w:t>
      </w:r>
      <w:r w:rsidR="0019708E">
        <w:rPr>
          <w:rFonts w:ascii="Verdana" w:hAnsi="Verdana"/>
          <w:color w:val="000000"/>
          <w:sz w:val="18"/>
          <w:szCs w:val="20"/>
        </w:rPr>
        <w:t xml:space="preserve"> listées à l’article 4 du présent AECCP </w:t>
      </w:r>
      <w:r w:rsidRPr="000B042E">
        <w:rPr>
          <w:rFonts w:ascii="Verdana" w:hAnsi="Verdana"/>
          <w:color w:val="000000"/>
          <w:sz w:val="18"/>
          <w:szCs w:val="20"/>
        </w:rPr>
        <w:t>et conformément à leurs clauses, engage la société sur la base de son offre</w:t>
      </w:r>
      <w:r>
        <w:rPr>
          <w:rFonts w:ascii="Verdana" w:hAnsi="Verdana"/>
          <w:color w:val="000000"/>
          <w:sz w:val="18"/>
          <w:szCs w:val="20"/>
        </w:rPr>
        <w:t xml:space="preserve"> </w:t>
      </w:r>
      <w:r w:rsidRPr="000B042E">
        <w:rPr>
          <w:rFonts w:ascii="Verdana" w:hAnsi="Verdana"/>
          <w:color w:val="000000"/>
          <w:sz w:val="18"/>
          <w:szCs w:val="20"/>
        </w:rPr>
        <w:t>à exécuter les prestations dans les conditions définies ci-avant.</w:t>
      </w:r>
    </w:p>
    <w:p w14:paraId="5A91FA56" w14:textId="77777777" w:rsidR="00A30C7C" w:rsidRDefault="00A30C7C" w:rsidP="00527E03">
      <w:pPr>
        <w:overflowPunct w:val="0"/>
        <w:autoSpaceDE w:val="0"/>
        <w:autoSpaceDN w:val="0"/>
        <w:adjustRightInd w:val="0"/>
        <w:ind w:right="-311"/>
        <w:textAlignment w:val="baseline"/>
        <w:rPr>
          <w:rFonts w:ascii="Verdana" w:hAnsi="Verdana"/>
          <w:color w:val="000000"/>
          <w:sz w:val="18"/>
          <w:szCs w:val="20"/>
        </w:rPr>
      </w:pPr>
    </w:p>
    <w:p w14:paraId="2D3D9CDF" w14:textId="77777777" w:rsidR="00527E03" w:rsidRPr="00527E03" w:rsidRDefault="00527E03" w:rsidP="00527E03">
      <w:pPr>
        <w:overflowPunct w:val="0"/>
        <w:autoSpaceDE w:val="0"/>
        <w:autoSpaceDN w:val="0"/>
        <w:adjustRightInd w:val="0"/>
        <w:ind w:right="-311"/>
        <w:textAlignment w:val="baseline"/>
        <w:rPr>
          <w:rFonts w:ascii="Verdana" w:hAnsi="Verdana"/>
          <w:color w:val="000000"/>
          <w:sz w:val="18"/>
          <w:szCs w:val="20"/>
        </w:rPr>
      </w:pPr>
      <w:r w:rsidRPr="00527E03">
        <w:rPr>
          <w:rFonts w:ascii="Verdana" w:hAnsi="Verdana"/>
          <w:color w:val="000000"/>
          <w:sz w:val="18"/>
          <w:szCs w:val="20"/>
        </w:rPr>
        <w:t xml:space="preserve">Le </w:t>
      </w:r>
      <w:r w:rsidR="00430AB9">
        <w:rPr>
          <w:rFonts w:ascii="Verdana" w:hAnsi="Verdana"/>
          <w:color w:val="000000"/>
          <w:sz w:val="18"/>
          <w:szCs w:val="20"/>
        </w:rPr>
        <w:t xml:space="preserve">candidat </w:t>
      </w:r>
      <w:r w:rsidRPr="00527E03">
        <w:rPr>
          <w:rFonts w:ascii="Verdana" w:hAnsi="Verdana"/>
          <w:color w:val="000000"/>
          <w:sz w:val="18"/>
          <w:szCs w:val="20"/>
        </w:rPr>
        <w:t xml:space="preserve">déclare </w:t>
      </w:r>
      <w:r w:rsidR="00430AB9">
        <w:rPr>
          <w:rFonts w:ascii="Verdana" w:hAnsi="Verdana"/>
          <w:color w:val="000000"/>
          <w:sz w:val="18"/>
          <w:szCs w:val="20"/>
        </w:rPr>
        <w:t xml:space="preserve">sur l’honneur </w:t>
      </w:r>
      <w:r w:rsidRPr="00527E03">
        <w:rPr>
          <w:rFonts w:ascii="Verdana" w:hAnsi="Verdana"/>
          <w:color w:val="000000"/>
          <w:sz w:val="18"/>
          <w:szCs w:val="20"/>
        </w:rPr>
        <w:t>:</w:t>
      </w:r>
    </w:p>
    <w:p w14:paraId="2FB7D282" w14:textId="77777777" w:rsidR="00527E03" w:rsidRPr="00527E03" w:rsidRDefault="00527E03" w:rsidP="00527E03">
      <w:pPr>
        <w:overflowPunct w:val="0"/>
        <w:autoSpaceDE w:val="0"/>
        <w:autoSpaceDN w:val="0"/>
        <w:adjustRightInd w:val="0"/>
        <w:ind w:right="-311"/>
        <w:textAlignment w:val="baseline"/>
        <w:rPr>
          <w:rFonts w:ascii="Verdana" w:hAnsi="Verdana"/>
          <w:color w:val="000000"/>
          <w:sz w:val="18"/>
          <w:szCs w:val="20"/>
        </w:rPr>
      </w:pPr>
    </w:p>
    <w:p w14:paraId="3A13813F" w14:textId="77777777" w:rsidR="00527E03" w:rsidRPr="00527E03" w:rsidRDefault="00527E03" w:rsidP="00527E03">
      <w:pPr>
        <w:overflowPunct w:val="0"/>
        <w:autoSpaceDE w:val="0"/>
        <w:autoSpaceDN w:val="0"/>
        <w:adjustRightInd w:val="0"/>
        <w:ind w:right="-311"/>
        <w:textAlignment w:val="baseline"/>
        <w:rPr>
          <w:rFonts w:ascii="Verdana" w:hAnsi="Verdana" w:cs="Arial"/>
          <w:sz w:val="18"/>
          <w:szCs w:val="18"/>
        </w:rPr>
      </w:pPr>
    </w:p>
    <w:p w14:paraId="19521452" w14:textId="77777777" w:rsidR="00527E03" w:rsidRDefault="00430AB9" w:rsidP="00527E03">
      <w:pPr>
        <w:numPr>
          <w:ilvl w:val="0"/>
          <w:numId w:val="19"/>
        </w:numPr>
        <w:tabs>
          <w:tab w:val="left" w:pos="576"/>
        </w:tabs>
        <w:overflowPunct w:val="0"/>
        <w:autoSpaceDE w:val="0"/>
        <w:autoSpaceDN w:val="0"/>
        <w:adjustRightInd w:val="0"/>
        <w:jc w:val="left"/>
        <w:textAlignment w:val="baseline"/>
        <w:rPr>
          <w:rFonts w:ascii="Verdana" w:hAnsi="Verdana"/>
          <w:color w:val="000000"/>
          <w:sz w:val="18"/>
          <w:szCs w:val="20"/>
        </w:rPr>
      </w:pPr>
      <w:r w:rsidRPr="0075616C">
        <w:rPr>
          <w:rFonts w:ascii="Verdana" w:hAnsi="Verdana"/>
          <w:color w:val="000000"/>
          <w:sz w:val="18"/>
          <w:szCs w:val="20"/>
        </w:rPr>
        <w:t xml:space="preserve"> </w:t>
      </w:r>
      <w:proofErr w:type="gramStart"/>
      <w:r w:rsidR="00527E03" w:rsidRPr="0075616C">
        <w:rPr>
          <w:rFonts w:ascii="Verdana" w:hAnsi="Verdana"/>
          <w:color w:val="000000"/>
          <w:sz w:val="18"/>
          <w:szCs w:val="20"/>
        </w:rPr>
        <w:t>n’entrer</w:t>
      </w:r>
      <w:proofErr w:type="gramEnd"/>
      <w:r w:rsidR="00527E03" w:rsidRPr="0075616C">
        <w:rPr>
          <w:rFonts w:ascii="Verdana" w:hAnsi="Verdana"/>
          <w:color w:val="000000"/>
          <w:sz w:val="18"/>
          <w:szCs w:val="20"/>
        </w:rPr>
        <w:t xml:space="preserve"> dans aucun des cas d’interdiction de soumissionner obligatoires prévus aux </w:t>
      </w:r>
      <w:r w:rsidR="007D365A">
        <w:rPr>
          <w:rFonts w:ascii="Verdana" w:hAnsi="Verdana"/>
          <w:color w:val="000000"/>
          <w:sz w:val="18"/>
          <w:szCs w:val="20"/>
        </w:rPr>
        <w:t xml:space="preserve">articles L. 2141-1 à L. 2141-5 et L 2141-7 à L. 2141-11 </w:t>
      </w:r>
      <w:r w:rsidR="00D45BED">
        <w:rPr>
          <w:rFonts w:ascii="Verdana" w:hAnsi="Verdana"/>
          <w:color w:val="000000"/>
          <w:sz w:val="18"/>
          <w:szCs w:val="20"/>
        </w:rPr>
        <w:t>du Code de la commande publique</w:t>
      </w:r>
      <w:r w:rsidR="0075616C">
        <w:rPr>
          <w:rFonts w:ascii="Verdana" w:hAnsi="Verdana"/>
          <w:color w:val="000000"/>
          <w:sz w:val="18"/>
          <w:szCs w:val="20"/>
        </w:rPr>
        <w:t>.</w:t>
      </w:r>
      <w:r w:rsidR="00527E03" w:rsidRPr="0075616C">
        <w:rPr>
          <w:rFonts w:ascii="Verdana" w:hAnsi="Verdana"/>
          <w:color w:val="000000"/>
          <w:sz w:val="18"/>
          <w:szCs w:val="20"/>
        </w:rPr>
        <w:t xml:space="preserve"> </w:t>
      </w:r>
    </w:p>
    <w:p w14:paraId="7CE25DBC" w14:textId="77777777" w:rsidR="0075616C" w:rsidRPr="0075616C" w:rsidRDefault="0075616C" w:rsidP="0075616C">
      <w:pPr>
        <w:tabs>
          <w:tab w:val="left" w:pos="576"/>
        </w:tabs>
        <w:overflowPunct w:val="0"/>
        <w:autoSpaceDE w:val="0"/>
        <w:autoSpaceDN w:val="0"/>
        <w:adjustRightInd w:val="0"/>
        <w:ind w:left="720"/>
        <w:jc w:val="left"/>
        <w:textAlignment w:val="baseline"/>
        <w:rPr>
          <w:rFonts w:ascii="Verdana" w:hAnsi="Verdana"/>
          <w:color w:val="000000"/>
          <w:sz w:val="18"/>
          <w:szCs w:val="20"/>
        </w:rPr>
      </w:pPr>
    </w:p>
    <w:p w14:paraId="1332EE3C" w14:textId="77777777" w:rsidR="00527E03" w:rsidRPr="00527E03" w:rsidRDefault="00605355" w:rsidP="00527E03">
      <w:pPr>
        <w:numPr>
          <w:ilvl w:val="0"/>
          <w:numId w:val="19"/>
        </w:numPr>
        <w:tabs>
          <w:tab w:val="left" w:pos="576"/>
        </w:tabs>
        <w:overflowPunct w:val="0"/>
        <w:autoSpaceDE w:val="0"/>
        <w:autoSpaceDN w:val="0"/>
        <w:adjustRightInd w:val="0"/>
        <w:jc w:val="left"/>
        <w:textAlignment w:val="baseline"/>
        <w:rPr>
          <w:rFonts w:ascii="Verdana" w:hAnsi="Verdana"/>
          <w:color w:val="000000"/>
          <w:sz w:val="18"/>
          <w:szCs w:val="20"/>
        </w:rPr>
      </w:pPr>
      <w:r>
        <w:rPr>
          <w:rFonts w:ascii="Verdana" w:hAnsi="Verdana"/>
          <w:color w:val="000000"/>
          <w:sz w:val="18"/>
          <w:szCs w:val="20"/>
        </w:rPr>
        <w:t xml:space="preserve"> </w:t>
      </w:r>
      <w:r w:rsidR="00527E03" w:rsidRPr="00527E03">
        <w:rPr>
          <w:rFonts w:ascii="Verdana" w:hAnsi="Verdana"/>
          <w:color w:val="000000"/>
          <w:sz w:val="18"/>
          <w:szCs w:val="20"/>
        </w:rPr>
        <w:t xml:space="preserve">être en règle au regard des articles </w:t>
      </w:r>
      <w:hyperlink r:id="rId14" w:history="1">
        <w:r w:rsidR="00527E03" w:rsidRPr="00527E03">
          <w:rPr>
            <w:rFonts w:ascii="Verdana" w:hAnsi="Verdana"/>
            <w:color w:val="000000"/>
            <w:sz w:val="18"/>
            <w:szCs w:val="20"/>
            <w:u w:val="single"/>
          </w:rPr>
          <w:t>L. 5212-1</w:t>
        </w:r>
      </w:hyperlink>
      <w:r w:rsidR="00527E03" w:rsidRPr="00527E03">
        <w:rPr>
          <w:rFonts w:ascii="Verdana" w:hAnsi="Verdana"/>
          <w:color w:val="000000"/>
          <w:sz w:val="18"/>
          <w:szCs w:val="20"/>
        </w:rPr>
        <w:t xml:space="preserve"> à </w:t>
      </w:r>
      <w:hyperlink r:id="rId15" w:history="1">
        <w:r w:rsidR="00527E03" w:rsidRPr="00527E03">
          <w:rPr>
            <w:rFonts w:ascii="Verdana" w:hAnsi="Verdana"/>
            <w:color w:val="000000"/>
            <w:sz w:val="18"/>
            <w:szCs w:val="20"/>
            <w:u w:val="single"/>
          </w:rPr>
          <w:t>L. 5212-11</w:t>
        </w:r>
      </w:hyperlink>
      <w:r w:rsidR="00527E03" w:rsidRPr="00527E03">
        <w:rPr>
          <w:rFonts w:ascii="Verdana" w:hAnsi="Verdana"/>
          <w:color w:val="000000"/>
          <w:sz w:val="18"/>
          <w:szCs w:val="20"/>
        </w:rPr>
        <w:t xml:space="preserve"> du code du travail concernant l’emploi des travailleurs handicapés.</w:t>
      </w:r>
    </w:p>
    <w:p w14:paraId="23EA2DDE" w14:textId="77777777" w:rsidR="001E2837" w:rsidRDefault="001E2837">
      <w:pPr>
        <w:ind w:left="20" w:right="-144"/>
        <w:rPr>
          <w:rFonts w:ascii="Verdana" w:hAnsi="Verdana"/>
          <w:sz w:val="18"/>
        </w:rPr>
      </w:pPr>
    </w:p>
    <w:p w14:paraId="69EE6EB8" w14:textId="456B06DA" w:rsidR="00531525" w:rsidRDefault="00531525">
      <w:pPr>
        <w:ind w:right="-144"/>
        <w:rPr>
          <w:rFonts w:ascii="Verdana" w:hAnsi="Verdana"/>
          <w:sz w:val="18"/>
        </w:rPr>
      </w:pPr>
      <w:r>
        <w:rPr>
          <w:rFonts w:ascii="Verdana" w:hAnsi="Verdana"/>
          <w:sz w:val="18"/>
        </w:rPr>
        <w:t xml:space="preserve">Le délai de validité de mon offre est fixé à </w:t>
      </w:r>
      <w:r w:rsidR="00FD0603" w:rsidRPr="00FD0603">
        <w:rPr>
          <w:rFonts w:ascii="Verdana" w:hAnsi="Verdana"/>
          <w:b/>
          <w:color w:val="000000" w:themeColor="text1"/>
          <w:sz w:val="18"/>
        </w:rPr>
        <w:t>180</w:t>
      </w:r>
      <w:r w:rsidRPr="00FD0603">
        <w:rPr>
          <w:rFonts w:ascii="Verdana" w:hAnsi="Verdana"/>
          <w:b/>
          <w:color w:val="000000" w:themeColor="text1"/>
          <w:sz w:val="18"/>
        </w:rPr>
        <w:t xml:space="preserve"> jours </w:t>
      </w:r>
      <w:r>
        <w:rPr>
          <w:rFonts w:ascii="Verdana" w:hAnsi="Verdana"/>
          <w:sz w:val="18"/>
        </w:rPr>
        <w:t>à compter de la date limite de remise des offres.</w:t>
      </w:r>
    </w:p>
    <w:p w14:paraId="7B1A7736" w14:textId="77777777" w:rsidR="00531525" w:rsidRDefault="00531525">
      <w:pPr>
        <w:ind w:right="-144"/>
        <w:rPr>
          <w:rFonts w:ascii="Verdana" w:hAnsi="Verdana"/>
          <w:sz w:val="18"/>
        </w:rPr>
      </w:pPr>
    </w:p>
    <w:p w14:paraId="415C41D0" w14:textId="77777777" w:rsidR="00531525" w:rsidRDefault="00531525">
      <w:pPr>
        <w:jc w:val="center"/>
        <w:rPr>
          <w:rFonts w:ascii="Verdana" w:hAnsi="Verdana"/>
          <w:b/>
          <w:color w:val="0070C0"/>
          <w:sz w:val="18"/>
          <w:szCs w:val="18"/>
        </w:rPr>
      </w:pPr>
      <w:r>
        <w:br w:type="page"/>
      </w:r>
      <w:r>
        <w:rPr>
          <w:rFonts w:ascii="Verdana" w:hAnsi="Verdana"/>
          <w:b/>
          <w:sz w:val="18"/>
          <w:szCs w:val="18"/>
        </w:rPr>
        <w:lastRenderedPageBreak/>
        <w:t xml:space="preserve">A remplir par les contractants du GROUPEMENT D'ENTREPRISES </w:t>
      </w:r>
      <w:r>
        <w:rPr>
          <w:rFonts w:ascii="Verdana" w:hAnsi="Verdana"/>
          <w:b/>
          <w:color w:val="0070C0"/>
          <w:sz w:val="18"/>
          <w:szCs w:val="18"/>
        </w:rPr>
        <w:t>SOLIDAIRE/CONJOINT</w:t>
      </w:r>
      <w:r>
        <w:rPr>
          <w:rFonts w:ascii="Verdana" w:hAnsi="Verdana"/>
          <w:b/>
          <w:color w:val="FF0000"/>
          <w:sz w:val="18"/>
          <w:szCs w:val="18"/>
        </w:rPr>
        <w:t xml:space="preserve"> </w:t>
      </w:r>
      <w:r>
        <w:rPr>
          <w:rFonts w:ascii="Verdana" w:hAnsi="Verdana"/>
          <w:b/>
          <w:color w:val="0070C0"/>
          <w:sz w:val="18"/>
          <w:szCs w:val="18"/>
        </w:rPr>
        <w:t>(A PRECISER).</w:t>
      </w:r>
    </w:p>
    <w:p w14:paraId="0B559152" w14:textId="77777777" w:rsidR="00531525" w:rsidRDefault="00531525">
      <w:pPr>
        <w:ind w:right="-453"/>
        <w:rPr>
          <w:rFonts w:ascii="Verdana" w:hAnsi="Verdana"/>
          <w:sz w:val="18"/>
        </w:rPr>
      </w:pPr>
    </w:p>
    <w:p w14:paraId="6CB4B893" w14:textId="77777777" w:rsidR="00531525" w:rsidRDefault="00531525">
      <w:pPr>
        <w:ind w:right="-453"/>
        <w:rPr>
          <w:rFonts w:ascii="Verdana" w:hAnsi="Verdana"/>
          <w:sz w:val="18"/>
        </w:rPr>
      </w:pPr>
    </w:p>
    <w:p w14:paraId="6C19CBAC" w14:textId="77777777" w:rsidR="00531525" w:rsidRDefault="00531525">
      <w:pPr>
        <w:tabs>
          <w:tab w:val="left" w:pos="5860"/>
        </w:tabs>
        <w:ind w:left="20" w:right="-311"/>
        <w:rPr>
          <w:rFonts w:ascii="Verdana" w:hAnsi="Verdana"/>
          <w:sz w:val="18"/>
        </w:rPr>
      </w:pPr>
      <w:r>
        <w:rPr>
          <w:rFonts w:ascii="Verdana" w:hAnsi="Verdana"/>
          <w:b/>
          <w:sz w:val="18"/>
          <w:u w:val="single"/>
        </w:rPr>
        <w:t xml:space="preserve">CONTRACTANT </w:t>
      </w:r>
      <w:r>
        <w:rPr>
          <w:rFonts w:ascii="Verdana" w:hAnsi="Verdana"/>
          <w:sz w:val="18"/>
        </w:rPr>
        <w:t>:</w:t>
      </w:r>
    </w:p>
    <w:p w14:paraId="34A77175" w14:textId="77777777" w:rsidR="00531525" w:rsidRDefault="00531525">
      <w:pPr>
        <w:ind w:right="-453"/>
        <w:rPr>
          <w:rFonts w:ascii="Verdana" w:hAnsi="Verdana"/>
          <w:sz w:val="18"/>
        </w:rPr>
      </w:pPr>
    </w:p>
    <w:p w14:paraId="16B8659B" w14:textId="77777777" w:rsidR="00531525" w:rsidRDefault="00531525">
      <w:pPr>
        <w:ind w:right="-453"/>
        <w:rPr>
          <w:rFonts w:ascii="Verdana" w:hAnsi="Verdana"/>
          <w:sz w:val="18"/>
        </w:rPr>
      </w:pPr>
      <w:r>
        <w:rPr>
          <w:rFonts w:ascii="Verdana" w:hAnsi="Verdana"/>
          <w:sz w:val="18"/>
        </w:rPr>
        <w:t xml:space="preserve">Le groupement d’entreprises </w:t>
      </w:r>
      <w:r>
        <w:rPr>
          <w:rFonts w:ascii="Verdana" w:hAnsi="Verdana"/>
          <w:b/>
          <w:bCs/>
          <w:color w:val="0070C0"/>
          <w:sz w:val="18"/>
        </w:rPr>
        <w:t xml:space="preserve">conjoint/solidaire </w:t>
      </w:r>
      <w:r>
        <w:rPr>
          <w:rFonts w:ascii="Verdana" w:hAnsi="Verdana"/>
          <w:b/>
          <w:bCs/>
          <w:i/>
          <w:iCs/>
          <w:color w:val="0070C0"/>
          <w:sz w:val="18"/>
        </w:rPr>
        <w:t>(A préciser)</w:t>
      </w:r>
      <w:r>
        <w:rPr>
          <w:rFonts w:ascii="Verdana" w:hAnsi="Verdana"/>
          <w:color w:val="FF0000"/>
          <w:sz w:val="18"/>
        </w:rPr>
        <w:t> </w:t>
      </w:r>
      <w:r>
        <w:rPr>
          <w:rFonts w:ascii="Verdana" w:hAnsi="Verdana"/>
          <w:sz w:val="18"/>
        </w:rPr>
        <w:t>:</w:t>
      </w:r>
    </w:p>
    <w:p w14:paraId="3B1EA574" w14:textId="77777777" w:rsidR="00531525" w:rsidRDefault="00531525">
      <w:pPr>
        <w:ind w:right="-453"/>
        <w:rPr>
          <w:rFonts w:ascii="Verdana" w:hAnsi="Verdana"/>
          <w:sz w:val="18"/>
        </w:rPr>
      </w:pPr>
    </w:p>
    <w:p w14:paraId="21BE2B2F" w14:textId="77777777" w:rsidR="00531525" w:rsidRDefault="00531525">
      <w:pPr>
        <w:tabs>
          <w:tab w:val="left" w:pos="4240"/>
        </w:tabs>
        <w:ind w:left="20" w:right="-311"/>
        <w:rPr>
          <w:rFonts w:ascii="Verdana" w:hAnsi="Verdana"/>
          <w:b/>
          <w:sz w:val="18"/>
        </w:rPr>
      </w:pPr>
      <w:r>
        <w:rPr>
          <w:rFonts w:ascii="Verdana" w:hAnsi="Verdana"/>
          <w:b/>
          <w:sz w:val="18"/>
        </w:rPr>
        <w:t>1</w:t>
      </w:r>
      <w:r>
        <w:rPr>
          <w:rFonts w:ascii="Verdana" w:hAnsi="Verdana"/>
          <w:b/>
          <w:sz w:val="18"/>
          <w:vertAlign w:val="superscript"/>
        </w:rPr>
        <w:t>er</w:t>
      </w:r>
      <w:r>
        <w:rPr>
          <w:rFonts w:ascii="Verdana" w:hAnsi="Verdana"/>
          <w:b/>
          <w:sz w:val="18"/>
        </w:rPr>
        <w:t xml:space="preserve"> co-contractant - </w:t>
      </w:r>
      <w:r>
        <w:rPr>
          <w:rFonts w:ascii="Verdana" w:hAnsi="Verdana"/>
          <w:b/>
          <w:bCs/>
          <w:sz w:val="18"/>
        </w:rPr>
        <w:t>MANDATAIRE</w:t>
      </w:r>
    </w:p>
    <w:p w14:paraId="178B6DF6" w14:textId="77777777" w:rsidR="00531525" w:rsidRDefault="00531525">
      <w:pPr>
        <w:ind w:right="-453"/>
        <w:rPr>
          <w:rFonts w:ascii="Verdana" w:hAnsi="Verdana"/>
          <w:sz w:val="20"/>
        </w:rPr>
      </w:pPr>
      <w:r>
        <w:rPr>
          <w:rFonts w:ascii="Verdana" w:hAnsi="Verdana"/>
          <w:sz w:val="20"/>
        </w:rPr>
        <w:t xml:space="preserve">La société   </w:t>
      </w:r>
      <w:r>
        <w:rPr>
          <w:rFonts w:ascii="Verdana" w:hAnsi="Verdana"/>
          <w:sz w:val="20"/>
        </w:rPr>
        <w:tab/>
      </w:r>
      <w:r>
        <w:rPr>
          <w:rFonts w:ascii="Verdana" w:hAnsi="Verdana"/>
          <w:b/>
          <w:color w:val="0070C0"/>
          <w:sz w:val="18"/>
        </w:rPr>
        <w:t>(à préciser)</w:t>
      </w:r>
      <w:r>
        <w:rPr>
          <w:rFonts w:ascii="Verdana" w:hAnsi="Verdana"/>
          <w:sz w:val="20"/>
        </w:rPr>
        <w:tab/>
      </w:r>
      <w:r>
        <w:rPr>
          <w:rFonts w:ascii="Verdana" w:hAnsi="Verdana"/>
          <w:sz w:val="20"/>
        </w:rPr>
        <w:tab/>
        <w:t xml:space="preserve">dont le siège social est à </w:t>
      </w:r>
      <w:r>
        <w:rPr>
          <w:rFonts w:ascii="Verdana" w:hAnsi="Verdana"/>
          <w:b/>
          <w:color w:val="0070C0"/>
          <w:sz w:val="18"/>
        </w:rPr>
        <w:t>(à préciser)</w:t>
      </w:r>
    </w:p>
    <w:p w14:paraId="5B063F92" w14:textId="77777777" w:rsidR="00531525" w:rsidRDefault="00531525">
      <w:pPr>
        <w:ind w:right="-453"/>
        <w:rPr>
          <w:rFonts w:ascii="Verdana" w:hAnsi="Verdana"/>
          <w:sz w:val="20"/>
        </w:rPr>
      </w:pPr>
    </w:p>
    <w:p w14:paraId="19C1AFA4" w14:textId="77777777" w:rsidR="00531525" w:rsidRDefault="00531525">
      <w:pPr>
        <w:ind w:right="-453"/>
        <w:rPr>
          <w:rFonts w:ascii="Verdana" w:hAnsi="Verdana"/>
          <w:sz w:val="20"/>
        </w:rPr>
      </w:pPr>
      <w:r>
        <w:rPr>
          <w:rFonts w:ascii="Verdana" w:hAnsi="Verdana"/>
          <w:sz w:val="20"/>
        </w:rPr>
        <w:t xml:space="preserve">Représentée par </w:t>
      </w:r>
      <w:r>
        <w:rPr>
          <w:rFonts w:ascii="Verdana" w:hAnsi="Verdana"/>
          <w:b/>
          <w:color w:val="0070C0"/>
          <w:sz w:val="18"/>
        </w:rPr>
        <w:t>(à préciser)</w:t>
      </w:r>
    </w:p>
    <w:p w14:paraId="367BD3C3" w14:textId="77777777" w:rsidR="00531525" w:rsidRDefault="00531525">
      <w:pPr>
        <w:ind w:right="-453"/>
        <w:rPr>
          <w:rFonts w:ascii="Verdana" w:hAnsi="Verdana"/>
          <w:sz w:val="18"/>
        </w:rPr>
      </w:pPr>
    </w:p>
    <w:p w14:paraId="4777A79F" w14:textId="77777777" w:rsidR="00531525" w:rsidRDefault="00531525">
      <w:pPr>
        <w:ind w:right="-453"/>
        <w:rPr>
          <w:rFonts w:ascii="Verdana" w:hAnsi="Verdana"/>
          <w:sz w:val="18"/>
        </w:rPr>
      </w:pPr>
      <w:r>
        <w:rPr>
          <w:rFonts w:ascii="Verdana" w:hAnsi="Verdana"/>
          <w:sz w:val="18"/>
        </w:rPr>
        <w:t xml:space="preserve">Numéro SIRET : </w:t>
      </w:r>
      <w:r>
        <w:rPr>
          <w:rFonts w:ascii="Verdana" w:hAnsi="Verdana"/>
          <w:b/>
          <w:color w:val="0070C0"/>
          <w:sz w:val="18"/>
        </w:rPr>
        <w:t>(à préciser)</w:t>
      </w:r>
    </w:p>
    <w:p w14:paraId="5466590D" w14:textId="77777777" w:rsidR="00531525" w:rsidRDefault="00531525">
      <w:pPr>
        <w:ind w:right="-453"/>
        <w:rPr>
          <w:rFonts w:ascii="Verdana" w:hAnsi="Verdana"/>
          <w:sz w:val="18"/>
        </w:rPr>
      </w:pPr>
      <w:r>
        <w:rPr>
          <w:rFonts w:ascii="Verdana" w:hAnsi="Verdana"/>
          <w:sz w:val="18"/>
        </w:rPr>
        <w:t xml:space="preserve">Numéro RCS : </w:t>
      </w:r>
      <w:r>
        <w:rPr>
          <w:rFonts w:ascii="Verdana" w:hAnsi="Verdana"/>
          <w:b/>
          <w:color w:val="0070C0"/>
          <w:sz w:val="18"/>
        </w:rPr>
        <w:t>(à préciser)</w:t>
      </w:r>
    </w:p>
    <w:p w14:paraId="75731CD7" w14:textId="77777777" w:rsidR="00531525" w:rsidRDefault="00531525">
      <w:pPr>
        <w:ind w:right="-453"/>
        <w:rPr>
          <w:rFonts w:ascii="Verdana" w:hAnsi="Verdana"/>
          <w:sz w:val="18"/>
        </w:rPr>
      </w:pPr>
      <w:r>
        <w:rPr>
          <w:rFonts w:ascii="Verdana" w:hAnsi="Verdana"/>
          <w:sz w:val="18"/>
        </w:rPr>
        <w:t xml:space="preserve">Code NAF (anciennement APE) : </w:t>
      </w:r>
      <w:r>
        <w:rPr>
          <w:rFonts w:ascii="Verdana" w:hAnsi="Verdana"/>
          <w:b/>
          <w:color w:val="0070C0"/>
          <w:sz w:val="18"/>
        </w:rPr>
        <w:t>(à préciser)</w:t>
      </w:r>
    </w:p>
    <w:p w14:paraId="5C264B21" w14:textId="77777777" w:rsidR="00531525" w:rsidRDefault="00531525">
      <w:pPr>
        <w:ind w:right="-453"/>
        <w:rPr>
          <w:rFonts w:ascii="Verdana" w:hAnsi="Verdana"/>
          <w:sz w:val="18"/>
        </w:rPr>
      </w:pPr>
      <w:r>
        <w:rPr>
          <w:rFonts w:ascii="Verdana" w:hAnsi="Verdana"/>
          <w:sz w:val="18"/>
        </w:rPr>
        <w:t xml:space="preserve">TVA intracommunautaire : </w:t>
      </w:r>
      <w:r>
        <w:rPr>
          <w:rFonts w:ascii="Verdana" w:hAnsi="Verdana"/>
          <w:b/>
          <w:color w:val="0070C0"/>
          <w:sz w:val="18"/>
        </w:rPr>
        <w:t>(à préciser)</w:t>
      </w:r>
    </w:p>
    <w:p w14:paraId="441D27E6" w14:textId="77777777" w:rsidR="00531525" w:rsidRDefault="00531525">
      <w:pPr>
        <w:ind w:right="-453"/>
        <w:rPr>
          <w:rFonts w:ascii="Verdana" w:hAnsi="Verdana"/>
          <w:color w:val="FF0000"/>
          <w:sz w:val="18"/>
        </w:rPr>
      </w:pPr>
      <w:r>
        <w:rPr>
          <w:rFonts w:ascii="Verdana" w:hAnsi="Verdana"/>
          <w:sz w:val="18"/>
        </w:rPr>
        <w:t>Téléphone :</w:t>
      </w:r>
      <w:r>
        <w:rPr>
          <w:rFonts w:ascii="Verdana" w:hAnsi="Verdana"/>
          <w:color w:val="FF0000"/>
          <w:sz w:val="18"/>
        </w:rPr>
        <w:t xml:space="preserve"> </w:t>
      </w:r>
      <w:r>
        <w:rPr>
          <w:rFonts w:ascii="Verdana" w:hAnsi="Verdana"/>
          <w:b/>
          <w:color w:val="0070C0"/>
          <w:sz w:val="18"/>
        </w:rPr>
        <w:t>(à préciser)</w:t>
      </w:r>
    </w:p>
    <w:p w14:paraId="2D908683" w14:textId="77777777" w:rsidR="00531525" w:rsidRDefault="00A30C7C">
      <w:pPr>
        <w:ind w:right="-453"/>
        <w:rPr>
          <w:rFonts w:ascii="Verdana" w:hAnsi="Verdana"/>
          <w:color w:val="FF0000"/>
          <w:sz w:val="18"/>
        </w:rPr>
      </w:pPr>
      <w:r>
        <w:rPr>
          <w:rFonts w:ascii="Verdana" w:hAnsi="Verdana"/>
          <w:sz w:val="18"/>
        </w:rPr>
        <w:t>Courriel</w:t>
      </w:r>
      <w:r w:rsidR="00B24AE7">
        <w:rPr>
          <w:rFonts w:ascii="Verdana" w:hAnsi="Verdana"/>
          <w:sz w:val="18"/>
        </w:rPr>
        <w:t xml:space="preserve"> </w:t>
      </w:r>
      <w:r w:rsidR="00B24AE7">
        <w:rPr>
          <w:rFonts w:ascii="Verdana" w:hAnsi="Verdana"/>
          <w:color w:val="000000"/>
          <w:sz w:val="18"/>
        </w:rPr>
        <w:t>(du représentant légal de la sociét</w:t>
      </w:r>
      <w:r w:rsidR="00605355">
        <w:rPr>
          <w:rFonts w:ascii="Verdana" w:hAnsi="Verdana"/>
          <w:color w:val="000000"/>
          <w:sz w:val="18"/>
        </w:rPr>
        <w:t xml:space="preserve">é, habilité à signer le marché) </w:t>
      </w:r>
      <w:r w:rsidR="00531525">
        <w:rPr>
          <w:rFonts w:ascii="Verdana" w:hAnsi="Verdana"/>
          <w:sz w:val="18"/>
        </w:rPr>
        <w:t>:</w:t>
      </w:r>
      <w:r w:rsidR="00531525">
        <w:rPr>
          <w:rFonts w:ascii="Verdana" w:hAnsi="Verdana"/>
          <w:color w:val="FF0000"/>
          <w:sz w:val="18"/>
        </w:rPr>
        <w:t xml:space="preserve"> </w:t>
      </w:r>
      <w:r w:rsidR="00531525">
        <w:rPr>
          <w:rFonts w:ascii="Verdana" w:hAnsi="Verdana"/>
          <w:b/>
          <w:color w:val="0070C0"/>
          <w:sz w:val="18"/>
        </w:rPr>
        <w:t>(à préciser)</w:t>
      </w:r>
    </w:p>
    <w:p w14:paraId="1C850EE8" w14:textId="77777777" w:rsidR="00531525" w:rsidRDefault="00531525">
      <w:pPr>
        <w:tabs>
          <w:tab w:val="left" w:pos="5860"/>
        </w:tabs>
        <w:ind w:left="20" w:right="-311"/>
        <w:rPr>
          <w:rFonts w:ascii="Verdana" w:hAnsi="Verdana"/>
          <w:sz w:val="18"/>
        </w:rPr>
      </w:pPr>
    </w:p>
    <w:p w14:paraId="3799A06A" w14:textId="77777777" w:rsidR="00531525" w:rsidRDefault="00531525">
      <w:pPr>
        <w:tabs>
          <w:tab w:val="left" w:pos="5860"/>
        </w:tabs>
        <w:ind w:left="20" w:right="-311"/>
        <w:rPr>
          <w:rFonts w:ascii="Verdana" w:hAnsi="Verdana"/>
          <w:sz w:val="18"/>
        </w:rPr>
      </w:pPr>
    </w:p>
    <w:p w14:paraId="1BABDCF3" w14:textId="77777777" w:rsidR="00531525" w:rsidRDefault="00531525">
      <w:pPr>
        <w:tabs>
          <w:tab w:val="left" w:pos="4240"/>
        </w:tabs>
        <w:ind w:left="20" w:right="-311"/>
        <w:rPr>
          <w:rFonts w:ascii="Verdana" w:hAnsi="Verdana"/>
          <w:b/>
          <w:sz w:val="18"/>
        </w:rPr>
      </w:pPr>
      <w:r>
        <w:rPr>
          <w:rFonts w:ascii="Verdana" w:hAnsi="Verdana"/>
          <w:b/>
          <w:sz w:val="18"/>
        </w:rPr>
        <w:t>2</w:t>
      </w:r>
      <w:r>
        <w:rPr>
          <w:rFonts w:ascii="Verdana" w:hAnsi="Verdana"/>
          <w:b/>
          <w:sz w:val="18"/>
          <w:vertAlign w:val="superscript"/>
        </w:rPr>
        <w:t>ème</w:t>
      </w:r>
      <w:r>
        <w:rPr>
          <w:rFonts w:ascii="Verdana" w:hAnsi="Verdana"/>
          <w:b/>
          <w:sz w:val="18"/>
        </w:rPr>
        <w:t xml:space="preserve"> co-contractant</w:t>
      </w:r>
    </w:p>
    <w:p w14:paraId="2B4812F9" w14:textId="77777777" w:rsidR="00531525" w:rsidRDefault="00531525">
      <w:pPr>
        <w:ind w:right="-453"/>
        <w:rPr>
          <w:rFonts w:ascii="Verdana" w:hAnsi="Verdana"/>
          <w:sz w:val="20"/>
        </w:rPr>
      </w:pPr>
      <w:r>
        <w:rPr>
          <w:rFonts w:ascii="Verdana" w:hAnsi="Verdana"/>
          <w:sz w:val="20"/>
        </w:rPr>
        <w:t xml:space="preserve">La société   </w:t>
      </w:r>
      <w:r>
        <w:rPr>
          <w:rFonts w:ascii="Verdana" w:hAnsi="Verdana"/>
          <w:sz w:val="20"/>
        </w:rPr>
        <w:tab/>
      </w:r>
      <w:r>
        <w:rPr>
          <w:rFonts w:ascii="Verdana" w:hAnsi="Verdana"/>
          <w:b/>
          <w:color w:val="0070C0"/>
          <w:sz w:val="18"/>
        </w:rPr>
        <w:t>(à préciser)</w:t>
      </w:r>
      <w:r>
        <w:rPr>
          <w:rFonts w:ascii="Verdana" w:hAnsi="Verdana"/>
          <w:sz w:val="20"/>
        </w:rPr>
        <w:tab/>
      </w:r>
      <w:r>
        <w:rPr>
          <w:rFonts w:ascii="Verdana" w:hAnsi="Verdana"/>
          <w:sz w:val="20"/>
        </w:rPr>
        <w:tab/>
        <w:t xml:space="preserve">dont le siège social est à </w:t>
      </w:r>
      <w:r>
        <w:rPr>
          <w:rFonts w:ascii="Verdana" w:hAnsi="Verdana"/>
          <w:b/>
          <w:color w:val="0070C0"/>
          <w:sz w:val="18"/>
        </w:rPr>
        <w:t>(à préciser)</w:t>
      </w:r>
    </w:p>
    <w:p w14:paraId="070C92E2" w14:textId="77777777" w:rsidR="00531525" w:rsidRDefault="00531525">
      <w:pPr>
        <w:ind w:right="-453"/>
        <w:rPr>
          <w:rFonts w:ascii="Verdana" w:hAnsi="Verdana"/>
          <w:sz w:val="20"/>
        </w:rPr>
      </w:pPr>
    </w:p>
    <w:p w14:paraId="086B92F7" w14:textId="77777777" w:rsidR="00531525" w:rsidRDefault="00531525">
      <w:pPr>
        <w:ind w:right="-453"/>
        <w:rPr>
          <w:rFonts w:ascii="Verdana" w:hAnsi="Verdana"/>
          <w:sz w:val="20"/>
        </w:rPr>
      </w:pPr>
      <w:r>
        <w:rPr>
          <w:rFonts w:ascii="Verdana" w:hAnsi="Verdana"/>
          <w:sz w:val="20"/>
        </w:rPr>
        <w:t xml:space="preserve">Représentée par </w:t>
      </w:r>
      <w:r>
        <w:rPr>
          <w:rFonts w:ascii="Verdana" w:hAnsi="Verdana"/>
          <w:b/>
          <w:color w:val="0070C0"/>
          <w:sz w:val="18"/>
        </w:rPr>
        <w:t>(à préciser)</w:t>
      </w:r>
    </w:p>
    <w:p w14:paraId="21F1BD50" w14:textId="77777777" w:rsidR="00531525" w:rsidRDefault="00531525">
      <w:pPr>
        <w:ind w:right="-453"/>
        <w:rPr>
          <w:rFonts w:ascii="Verdana" w:hAnsi="Verdana"/>
          <w:sz w:val="18"/>
        </w:rPr>
      </w:pPr>
    </w:p>
    <w:p w14:paraId="51F866A6" w14:textId="77777777" w:rsidR="00531525" w:rsidRDefault="00531525">
      <w:pPr>
        <w:ind w:right="-453"/>
        <w:rPr>
          <w:rFonts w:ascii="Verdana" w:hAnsi="Verdana"/>
          <w:sz w:val="18"/>
        </w:rPr>
      </w:pPr>
      <w:r>
        <w:rPr>
          <w:rFonts w:ascii="Verdana" w:hAnsi="Verdana"/>
          <w:sz w:val="18"/>
        </w:rPr>
        <w:t xml:space="preserve">Numéro SIRET : </w:t>
      </w:r>
      <w:r>
        <w:rPr>
          <w:rFonts w:ascii="Verdana" w:hAnsi="Verdana"/>
          <w:b/>
          <w:color w:val="0070C0"/>
          <w:sz w:val="18"/>
        </w:rPr>
        <w:t>(à préciser)</w:t>
      </w:r>
    </w:p>
    <w:p w14:paraId="4186DE2C" w14:textId="77777777" w:rsidR="00531525" w:rsidRDefault="00531525">
      <w:pPr>
        <w:ind w:right="-453"/>
        <w:rPr>
          <w:rFonts w:ascii="Verdana" w:hAnsi="Verdana"/>
          <w:sz w:val="18"/>
        </w:rPr>
      </w:pPr>
      <w:r>
        <w:rPr>
          <w:rFonts w:ascii="Verdana" w:hAnsi="Verdana"/>
          <w:sz w:val="18"/>
        </w:rPr>
        <w:t xml:space="preserve">Numéro RCS : </w:t>
      </w:r>
      <w:r>
        <w:rPr>
          <w:rFonts w:ascii="Verdana" w:hAnsi="Verdana"/>
          <w:b/>
          <w:color w:val="0070C0"/>
          <w:sz w:val="18"/>
        </w:rPr>
        <w:t>(à préciser)</w:t>
      </w:r>
    </w:p>
    <w:p w14:paraId="6E061F17" w14:textId="77777777" w:rsidR="00531525" w:rsidRDefault="00531525">
      <w:pPr>
        <w:ind w:right="-453"/>
        <w:rPr>
          <w:rFonts w:ascii="Verdana" w:hAnsi="Verdana"/>
          <w:sz w:val="18"/>
        </w:rPr>
      </w:pPr>
      <w:r>
        <w:rPr>
          <w:rFonts w:ascii="Verdana" w:hAnsi="Verdana"/>
          <w:sz w:val="18"/>
        </w:rPr>
        <w:t xml:space="preserve">Code NAF (anciennement APE) : </w:t>
      </w:r>
      <w:r>
        <w:rPr>
          <w:rFonts w:ascii="Verdana" w:hAnsi="Verdana"/>
          <w:b/>
          <w:color w:val="0070C0"/>
          <w:sz w:val="18"/>
        </w:rPr>
        <w:t>(à préciser)</w:t>
      </w:r>
    </w:p>
    <w:p w14:paraId="7BE39EC7" w14:textId="77777777" w:rsidR="00531525" w:rsidRDefault="00531525">
      <w:pPr>
        <w:ind w:right="-453"/>
        <w:rPr>
          <w:rFonts w:ascii="Verdana" w:hAnsi="Verdana"/>
          <w:sz w:val="18"/>
        </w:rPr>
      </w:pPr>
      <w:r>
        <w:rPr>
          <w:rFonts w:ascii="Verdana" w:hAnsi="Verdana"/>
          <w:sz w:val="18"/>
        </w:rPr>
        <w:t xml:space="preserve">TVA intracommunautaire : </w:t>
      </w:r>
      <w:r>
        <w:rPr>
          <w:rFonts w:ascii="Verdana" w:hAnsi="Verdana"/>
          <w:b/>
          <w:color w:val="0070C0"/>
          <w:sz w:val="18"/>
        </w:rPr>
        <w:t>(à préciser)</w:t>
      </w:r>
    </w:p>
    <w:p w14:paraId="664F2802" w14:textId="77777777" w:rsidR="00531525" w:rsidRDefault="00531525">
      <w:pPr>
        <w:ind w:right="-453"/>
        <w:rPr>
          <w:rFonts w:ascii="Verdana" w:hAnsi="Verdana"/>
          <w:color w:val="FF0000"/>
          <w:sz w:val="18"/>
        </w:rPr>
      </w:pPr>
      <w:r>
        <w:rPr>
          <w:rFonts w:ascii="Verdana" w:hAnsi="Verdana"/>
          <w:sz w:val="18"/>
        </w:rPr>
        <w:t>Téléphone :</w:t>
      </w:r>
      <w:r>
        <w:rPr>
          <w:rFonts w:ascii="Verdana" w:hAnsi="Verdana"/>
          <w:color w:val="FF0000"/>
          <w:sz w:val="18"/>
        </w:rPr>
        <w:t xml:space="preserve"> </w:t>
      </w:r>
      <w:r>
        <w:rPr>
          <w:rFonts w:ascii="Verdana" w:hAnsi="Verdana"/>
          <w:b/>
          <w:color w:val="0070C0"/>
          <w:sz w:val="18"/>
        </w:rPr>
        <w:t>(à préciser)</w:t>
      </w:r>
    </w:p>
    <w:p w14:paraId="05BECE57" w14:textId="77777777" w:rsidR="00531525" w:rsidRDefault="00A30C7C">
      <w:pPr>
        <w:ind w:right="-453"/>
        <w:rPr>
          <w:rFonts w:ascii="Verdana" w:hAnsi="Verdana"/>
          <w:color w:val="FF0000"/>
          <w:sz w:val="18"/>
        </w:rPr>
      </w:pPr>
      <w:r w:rsidRPr="00A30C7C">
        <w:rPr>
          <w:rFonts w:ascii="Verdana" w:hAnsi="Verdana"/>
          <w:sz w:val="18"/>
        </w:rPr>
        <w:t>Courriel</w:t>
      </w:r>
      <w:r w:rsidR="00531525">
        <w:rPr>
          <w:rFonts w:ascii="Verdana" w:hAnsi="Verdana"/>
          <w:sz w:val="18"/>
        </w:rPr>
        <w:t> </w:t>
      </w:r>
      <w:r w:rsidR="00B24AE7">
        <w:rPr>
          <w:rFonts w:ascii="Verdana" w:hAnsi="Verdana"/>
          <w:color w:val="000000"/>
          <w:sz w:val="18"/>
        </w:rPr>
        <w:t>(du représentant légal de la sociét</w:t>
      </w:r>
      <w:r w:rsidR="00605355">
        <w:rPr>
          <w:rFonts w:ascii="Verdana" w:hAnsi="Verdana"/>
          <w:color w:val="000000"/>
          <w:sz w:val="18"/>
        </w:rPr>
        <w:t xml:space="preserve">é, habilité à signer le marché) </w:t>
      </w:r>
      <w:r w:rsidR="00531525">
        <w:rPr>
          <w:rFonts w:ascii="Verdana" w:hAnsi="Verdana"/>
          <w:sz w:val="18"/>
        </w:rPr>
        <w:t>:</w:t>
      </w:r>
      <w:r w:rsidR="00531525">
        <w:rPr>
          <w:rFonts w:ascii="Verdana" w:hAnsi="Verdana"/>
          <w:color w:val="FF0000"/>
          <w:sz w:val="18"/>
        </w:rPr>
        <w:t xml:space="preserve"> </w:t>
      </w:r>
      <w:r w:rsidR="00531525">
        <w:rPr>
          <w:rFonts w:ascii="Verdana" w:hAnsi="Verdana"/>
          <w:b/>
          <w:color w:val="0070C0"/>
          <w:sz w:val="18"/>
        </w:rPr>
        <w:t>(à préciser)</w:t>
      </w:r>
    </w:p>
    <w:p w14:paraId="03FE8B84" w14:textId="77777777" w:rsidR="00531525" w:rsidRDefault="00531525">
      <w:pPr>
        <w:tabs>
          <w:tab w:val="left" w:pos="5860"/>
        </w:tabs>
        <w:ind w:left="20" w:right="-311"/>
        <w:rPr>
          <w:rFonts w:ascii="Verdana" w:hAnsi="Verdana"/>
          <w:sz w:val="18"/>
        </w:rPr>
      </w:pPr>
    </w:p>
    <w:p w14:paraId="573B0B5D" w14:textId="77777777" w:rsidR="00531525" w:rsidRDefault="00531525">
      <w:pPr>
        <w:tabs>
          <w:tab w:val="left" w:pos="5860"/>
        </w:tabs>
        <w:ind w:left="20" w:right="-311"/>
        <w:rPr>
          <w:rFonts w:ascii="Verdana" w:hAnsi="Verdana"/>
          <w:sz w:val="18"/>
        </w:rPr>
      </w:pPr>
    </w:p>
    <w:p w14:paraId="0F2FC269" w14:textId="77777777" w:rsidR="00531525" w:rsidRDefault="00531525">
      <w:pPr>
        <w:tabs>
          <w:tab w:val="left" w:pos="4240"/>
        </w:tabs>
        <w:ind w:left="20" w:right="-311"/>
        <w:rPr>
          <w:rFonts w:ascii="Verdana" w:hAnsi="Verdana"/>
          <w:b/>
          <w:sz w:val="18"/>
        </w:rPr>
      </w:pPr>
      <w:r>
        <w:rPr>
          <w:rFonts w:ascii="Verdana" w:hAnsi="Verdana"/>
          <w:b/>
          <w:sz w:val="18"/>
        </w:rPr>
        <w:t>3</w:t>
      </w:r>
      <w:proofErr w:type="gramStart"/>
      <w:r>
        <w:rPr>
          <w:rFonts w:ascii="Verdana" w:hAnsi="Verdana"/>
          <w:b/>
          <w:sz w:val="18"/>
          <w:vertAlign w:val="superscript"/>
        </w:rPr>
        <w:t>ème</w:t>
      </w:r>
      <w:r>
        <w:rPr>
          <w:rFonts w:ascii="Verdana" w:hAnsi="Verdana"/>
          <w:b/>
          <w:sz w:val="18"/>
        </w:rPr>
        <w:t xml:space="preserve">  co</w:t>
      </w:r>
      <w:proofErr w:type="gramEnd"/>
      <w:r>
        <w:rPr>
          <w:rFonts w:ascii="Verdana" w:hAnsi="Verdana"/>
          <w:b/>
          <w:sz w:val="18"/>
        </w:rPr>
        <w:t>-contractant</w:t>
      </w:r>
    </w:p>
    <w:p w14:paraId="3641DE88" w14:textId="77777777" w:rsidR="00531525" w:rsidRDefault="00531525">
      <w:pPr>
        <w:ind w:right="-453"/>
        <w:rPr>
          <w:rFonts w:ascii="Verdana" w:hAnsi="Verdana"/>
          <w:sz w:val="20"/>
        </w:rPr>
      </w:pPr>
      <w:r>
        <w:rPr>
          <w:rFonts w:ascii="Verdana" w:hAnsi="Verdana"/>
          <w:sz w:val="20"/>
        </w:rPr>
        <w:t xml:space="preserve">La société   </w:t>
      </w:r>
      <w:r>
        <w:rPr>
          <w:rFonts w:ascii="Verdana" w:hAnsi="Verdana"/>
          <w:sz w:val="20"/>
        </w:rPr>
        <w:tab/>
      </w:r>
      <w:r>
        <w:rPr>
          <w:rFonts w:ascii="Verdana" w:hAnsi="Verdana"/>
          <w:b/>
          <w:color w:val="0070C0"/>
          <w:sz w:val="18"/>
        </w:rPr>
        <w:t>(à préciser)</w:t>
      </w:r>
      <w:r>
        <w:rPr>
          <w:rFonts w:ascii="Verdana" w:hAnsi="Verdana"/>
          <w:sz w:val="20"/>
        </w:rPr>
        <w:tab/>
      </w:r>
      <w:r>
        <w:rPr>
          <w:rFonts w:ascii="Verdana" w:hAnsi="Verdana"/>
          <w:sz w:val="20"/>
        </w:rPr>
        <w:tab/>
        <w:t xml:space="preserve">dont le siège social est à </w:t>
      </w:r>
      <w:r>
        <w:rPr>
          <w:rFonts w:ascii="Verdana" w:hAnsi="Verdana"/>
          <w:b/>
          <w:color w:val="0070C0"/>
          <w:sz w:val="18"/>
        </w:rPr>
        <w:t>(à préciser)</w:t>
      </w:r>
    </w:p>
    <w:p w14:paraId="1802DD94" w14:textId="77777777" w:rsidR="00531525" w:rsidRDefault="00531525">
      <w:pPr>
        <w:ind w:right="-453"/>
        <w:rPr>
          <w:rFonts w:ascii="Verdana" w:hAnsi="Verdana"/>
          <w:sz w:val="20"/>
        </w:rPr>
      </w:pPr>
    </w:p>
    <w:p w14:paraId="40FB25E5" w14:textId="77777777" w:rsidR="00531525" w:rsidRDefault="00531525">
      <w:pPr>
        <w:ind w:right="-453"/>
        <w:rPr>
          <w:rFonts w:ascii="Verdana" w:hAnsi="Verdana"/>
          <w:sz w:val="20"/>
        </w:rPr>
      </w:pPr>
      <w:r>
        <w:rPr>
          <w:rFonts w:ascii="Verdana" w:hAnsi="Verdana"/>
          <w:sz w:val="20"/>
        </w:rPr>
        <w:t xml:space="preserve">Représentée par </w:t>
      </w:r>
      <w:r>
        <w:rPr>
          <w:rFonts w:ascii="Verdana" w:hAnsi="Verdana"/>
          <w:b/>
          <w:color w:val="0070C0"/>
          <w:sz w:val="18"/>
        </w:rPr>
        <w:t>(à préciser)</w:t>
      </w:r>
    </w:p>
    <w:p w14:paraId="7DE9A5B1" w14:textId="77777777" w:rsidR="00531525" w:rsidRDefault="00531525">
      <w:pPr>
        <w:ind w:right="-453"/>
        <w:rPr>
          <w:rFonts w:ascii="Verdana" w:hAnsi="Verdana"/>
          <w:sz w:val="18"/>
        </w:rPr>
      </w:pPr>
    </w:p>
    <w:p w14:paraId="07867FE6" w14:textId="77777777" w:rsidR="00531525" w:rsidRDefault="00531525">
      <w:pPr>
        <w:ind w:right="-453"/>
        <w:rPr>
          <w:rFonts w:ascii="Verdana" w:hAnsi="Verdana"/>
          <w:sz w:val="18"/>
        </w:rPr>
      </w:pPr>
      <w:r>
        <w:rPr>
          <w:rFonts w:ascii="Verdana" w:hAnsi="Verdana"/>
          <w:sz w:val="18"/>
        </w:rPr>
        <w:t xml:space="preserve">Numéro SIRET : </w:t>
      </w:r>
      <w:r>
        <w:rPr>
          <w:rFonts w:ascii="Verdana" w:hAnsi="Verdana"/>
          <w:b/>
          <w:color w:val="0070C0"/>
          <w:sz w:val="18"/>
        </w:rPr>
        <w:t>(à préciser)</w:t>
      </w:r>
    </w:p>
    <w:p w14:paraId="4DE55320" w14:textId="77777777" w:rsidR="00531525" w:rsidRDefault="00531525">
      <w:pPr>
        <w:ind w:right="-453"/>
        <w:rPr>
          <w:rFonts w:ascii="Verdana" w:hAnsi="Verdana"/>
          <w:sz w:val="18"/>
        </w:rPr>
      </w:pPr>
      <w:r>
        <w:rPr>
          <w:rFonts w:ascii="Verdana" w:hAnsi="Verdana"/>
          <w:sz w:val="18"/>
        </w:rPr>
        <w:t xml:space="preserve">Numéro RCS : </w:t>
      </w:r>
      <w:r>
        <w:rPr>
          <w:rFonts w:ascii="Verdana" w:hAnsi="Verdana"/>
          <w:b/>
          <w:color w:val="0070C0"/>
          <w:sz w:val="18"/>
        </w:rPr>
        <w:t>(à préciser)</w:t>
      </w:r>
    </w:p>
    <w:p w14:paraId="71B2D1C8" w14:textId="77777777" w:rsidR="00531525" w:rsidRDefault="00531525">
      <w:pPr>
        <w:ind w:right="-453"/>
        <w:rPr>
          <w:rFonts w:ascii="Verdana" w:hAnsi="Verdana"/>
          <w:sz w:val="18"/>
        </w:rPr>
      </w:pPr>
      <w:r>
        <w:rPr>
          <w:rFonts w:ascii="Verdana" w:hAnsi="Verdana"/>
          <w:sz w:val="18"/>
        </w:rPr>
        <w:t xml:space="preserve">Code NAF (anciennement APE) : </w:t>
      </w:r>
      <w:r>
        <w:rPr>
          <w:rFonts w:ascii="Verdana" w:hAnsi="Verdana"/>
          <w:b/>
          <w:color w:val="0070C0"/>
          <w:sz w:val="18"/>
        </w:rPr>
        <w:t>(à préciser)</w:t>
      </w:r>
    </w:p>
    <w:p w14:paraId="7426D9B8" w14:textId="77777777" w:rsidR="00531525" w:rsidRDefault="00531525">
      <w:pPr>
        <w:ind w:right="-453"/>
        <w:rPr>
          <w:rFonts w:ascii="Verdana" w:hAnsi="Verdana"/>
          <w:sz w:val="18"/>
        </w:rPr>
      </w:pPr>
      <w:r>
        <w:rPr>
          <w:rFonts w:ascii="Verdana" w:hAnsi="Verdana"/>
          <w:sz w:val="18"/>
        </w:rPr>
        <w:t xml:space="preserve">TVA intracommunautaire : </w:t>
      </w:r>
      <w:r>
        <w:rPr>
          <w:rFonts w:ascii="Verdana" w:hAnsi="Verdana"/>
          <w:b/>
          <w:color w:val="0070C0"/>
          <w:sz w:val="18"/>
        </w:rPr>
        <w:t>(à préciser)</w:t>
      </w:r>
    </w:p>
    <w:p w14:paraId="117B4F9F" w14:textId="77777777" w:rsidR="00531525" w:rsidRDefault="00531525">
      <w:pPr>
        <w:ind w:right="-453"/>
        <w:rPr>
          <w:rFonts w:ascii="Verdana" w:hAnsi="Verdana"/>
          <w:color w:val="FF0000"/>
          <w:sz w:val="18"/>
        </w:rPr>
      </w:pPr>
      <w:r>
        <w:rPr>
          <w:rFonts w:ascii="Verdana" w:hAnsi="Verdana"/>
          <w:sz w:val="18"/>
        </w:rPr>
        <w:t>Téléphone :</w:t>
      </w:r>
      <w:r>
        <w:rPr>
          <w:rFonts w:ascii="Verdana" w:hAnsi="Verdana"/>
          <w:color w:val="FF0000"/>
          <w:sz w:val="18"/>
        </w:rPr>
        <w:t xml:space="preserve"> </w:t>
      </w:r>
      <w:r>
        <w:rPr>
          <w:rFonts w:ascii="Verdana" w:hAnsi="Verdana"/>
          <w:b/>
          <w:color w:val="0070C0"/>
          <w:sz w:val="18"/>
        </w:rPr>
        <w:t>(à préciser)</w:t>
      </w:r>
    </w:p>
    <w:p w14:paraId="42AA5044" w14:textId="77777777" w:rsidR="00531525" w:rsidRDefault="00A30C7C">
      <w:pPr>
        <w:ind w:right="-453"/>
        <w:rPr>
          <w:rFonts w:ascii="Verdana" w:hAnsi="Verdana"/>
          <w:color w:val="FF0000"/>
          <w:sz w:val="18"/>
        </w:rPr>
      </w:pPr>
      <w:r>
        <w:rPr>
          <w:rFonts w:ascii="Verdana" w:hAnsi="Verdana"/>
          <w:sz w:val="18"/>
        </w:rPr>
        <w:t>Courriel</w:t>
      </w:r>
      <w:r w:rsidR="00B24AE7">
        <w:rPr>
          <w:rFonts w:ascii="Verdana" w:hAnsi="Verdana"/>
          <w:sz w:val="18"/>
        </w:rPr>
        <w:t xml:space="preserve"> </w:t>
      </w:r>
      <w:r w:rsidR="00B24AE7">
        <w:rPr>
          <w:rFonts w:ascii="Verdana" w:hAnsi="Verdana"/>
          <w:color w:val="000000"/>
          <w:sz w:val="18"/>
        </w:rPr>
        <w:t>(du représentant légal de la société, habilité à signer le marché)</w:t>
      </w:r>
      <w:r w:rsidR="00531525">
        <w:rPr>
          <w:rFonts w:ascii="Verdana" w:hAnsi="Verdana"/>
          <w:sz w:val="18"/>
        </w:rPr>
        <w:t> :</w:t>
      </w:r>
      <w:r w:rsidR="00531525">
        <w:rPr>
          <w:rFonts w:ascii="Verdana" w:hAnsi="Verdana"/>
          <w:color w:val="FF0000"/>
          <w:sz w:val="18"/>
        </w:rPr>
        <w:t xml:space="preserve"> </w:t>
      </w:r>
      <w:r w:rsidR="00531525">
        <w:rPr>
          <w:rFonts w:ascii="Verdana" w:hAnsi="Verdana"/>
          <w:b/>
          <w:color w:val="0070C0"/>
          <w:sz w:val="18"/>
        </w:rPr>
        <w:t>(à préciser)</w:t>
      </w:r>
    </w:p>
    <w:p w14:paraId="1AD621D0" w14:textId="77777777" w:rsidR="00531525" w:rsidRDefault="00531525">
      <w:pPr>
        <w:tabs>
          <w:tab w:val="left" w:pos="5860"/>
        </w:tabs>
        <w:ind w:left="20" w:right="-311"/>
        <w:rPr>
          <w:rFonts w:ascii="Verdana" w:hAnsi="Verdana"/>
          <w:sz w:val="18"/>
        </w:rPr>
      </w:pPr>
    </w:p>
    <w:p w14:paraId="23DBEBA0" w14:textId="77777777" w:rsidR="00531525" w:rsidRDefault="00531525">
      <w:pPr>
        <w:ind w:right="-453"/>
        <w:rPr>
          <w:rFonts w:ascii="Verdana" w:hAnsi="Verdana"/>
          <w:sz w:val="18"/>
        </w:rPr>
      </w:pPr>
      <w:proofErr w:type="gramStart"/>
      <w:r>
        <w:rPr>
          <w:rFonts w:ascii="Verdana" w:hAnsi="Verdana"/>
          <w:sz w:val="18"/>
        </w:rPr>
        <w:t>désignés</w:t>
      </w:r>
      <w:proofErr w:type="gramEnd"/>
      <w:r>
        <w:rPr>
          <w:rFonts w:ascii="Verdana" w:hAnsi="Verdana"/>
          <w:sz w:val="18"/>
        </w:rPr>
        <w:t xml:space="preserve"> ci-après par le « titulaire » </w:t>
      </w:r>
    </w:p>
    <w:p w14:paraId="46EB2268" w14:textId="77777777" w:rsidR="00531525" w:rsidRDefault="00531525">
      <w:pPr>
        <w:tabs>
          <w:tab w:val="left" w:pos="3100"/>
          <w:tab w:val="left" w:pos="4240"/>
        </w:tabs>
        <w:ind w:left="20" w:right="-311"/>
        <w:rPr>
          <w:rFonts w:ascii="Verdana" w:hAnsi="Verdana"/>
          <w:sz w:val="18"/>
        </w:rPr>
      </w:pPr>
    </w:p>
    <w:p w14:paraId="4593BBFC" w14:textId="77777777" w:rsidR="00A30C7C" w:rsidRPr="00A30C7C" w:rsidRDefault="00A30C7C" w:rsidP="00A30C7C">
      <w:pPr>
        <w:tabs>
          <w:tab w:val="left" w:pos="851"/>
        </w:tabs>
        <w:overflowPunct w:val="0"/>
        <w:autoSpaceDE w:val="0"/>
        <w:autoSpaceDN w:val="0"/>
        <w:adjustRightInd w:val="0"/>
        <w:textAlignment w:val="baseline"/>
        <w:rPr>
          <w:rFonts w:ascii="Verdana" w:hAnsi="Verdana"/>
          <w:color w:val="000000"/>
          <w:sz w:val="18"/>
          <w:szCs w:val="20"/>
        </w:rPr>
      </w:pPr>
      <w:r w:rsidRPr="00A30C7C">
        <w:rPr>
          <w:rFonts w:ascii="Verdana" w:hAnsi="Verdana"/>
          <w:color w:val="000000"/>
          <w:sz w:val="18"/>
          <w:szCs w:val="20"/>
        </w:rPr>
        <w:t>Après avoir pris connaissance des pièces constitutives du marché ou de l’accord-cadre suivantes,</w:t>
      </w:r>
      <w:r w:rsidR="0019708E">
        <w:rPr>
          <w:rFonts w:ascii="Verdana" w:hAnsi="Verdana"/>
          <w:color w:val="000000"/>
          <w:sz w:val="18"/>
          <w:szCs w:val="20"/>
        </w:rPr>
        <w:t xml:space="preserve"> listées à l’article 4 du présent AECCP et</w:t>
      </w:r>
      <w:r w:rsidRPr="00A30C7C">
        <w:rPr>
          <w:rFonts w:ascii="Verdana" w:hAnsi="Verdana"/>
          <w:color w:val="000000"/>
          <w:sz w:val="18"/>
          <w:szCs w:val="20"/>
        </w:rPr>
        <w:t xml:space="preserve"> conformément à leurs clauses, engage l’ensemble des membres du groupement sur la base de l’offre du groupement à exécuter les prestations dans les conditions définies ci-avant.</w:t>
      </w:r>
    </w:p>
    <w:p w14:paraId="4F9F81F8" w14:textId="77777777" w:rsidR="00527E03" w:rsidRDefault="00527E03" w:rsidP="001E2837">
      <w:pPr>
        <w:pStyle w:val="NormalWeb"/>
        <w:spacing w:before="120" w:after="0"/>
        <w:rPr>
          <w:rFonts w:ascii="Verdana" w:hAnsi="Verdana" w:cs="Arial"/>
          <w:b/>
          <w:i/>
          <w:sz w:val="18"/>
          <w:szCs w:val="18"/>
        </w:rPr>
      </w:pPr>
    </w:p>
    <w:p w14:paraId="3549F59D" w14:textId="77777777" w:rsidR="00527E03" w:rsidRPr="00527E03" w:rsidRDefault="00527E03" w:rsidP="00527E03">
      <w:pPr>
        <w:overflowPunct w:val="0"/>
        <w:autoSpaceDE w:val="0"/>
        <w:autoSpaceDN w:val="0"/>
        <w:adjustRightInd w:val="0"/>
        <w:ind w:right="-311"/>
        <w:textAlignment w:val="baseline"/>
        <w:rPr>
          <w:rFonts w:ascii="Verdana" w:hAnsi="Verdana"/>
          <w:color w:val="000000"/>
          <w:sz w:val="18"/>
          <w:szCs w:val="20"/>
        </w:rPr>
      </w:pPr>
    </w:p>
    <w:p w14:paraId="71605ECD" w14:textId="77777777" w:rsidR="00527E03" w:rsidRPr="00F35D68" w:rsidRDefault="00527E03" w:rsidP="00527E03">
      <w:pPr>
        <w:tabs>
          <w:tab w:val="left" w:pos="576"/>
        </w:tabs>
        <w:rPr>
          <w:rFonts w:ascii="Verdana" w:hAnsi="Verdana"/>
          <w:color w:val="000000"/>
          <w:sz w:val="18"/>
          <w:szCs w:val="18"/>
        </w:rPr>
      </w:pPr>
      <w:r w:rsidRPr="00F35D68">
        <w:rPr>
          <w:rFonts w:ascii="Verdana" w:hAnsi="Verdana"/>
          <w:color w:val="000000"/>
          <w:sz w:val="18"/>
          <w:szCs w:val="18"/>
        </w:rPr>
        <w:t>Chaque membre du groupement, déclare sur l’honneur :</w:t>
      </w:r>
    </w:p>
    <w:p w14:paraId="1921C55A" w14:textId="77777777" w:rsidR="00527E03" w:rsidRPr="00527E03" w:rsidRDefault="00527E03" w:rsidP="00527E03">
      <w:pPr>
        <w:overflowPunct w:val="0"/>
        <w:autoSpaceDE w:val="0"/>
        <w:autoSpaceDN w:val="0"/>
        <w:adjustRightInd w:val="0"/>
        <w:ind w:right="-311"/>
        <w:textAlignment w:val="baseline"/>
        <w:rPr>
          <w:rFonts w:ascii="Verdana" w:hAnsi="Verdana"/>
          <w:color w:val="000000"/>
          <w:sz w:val="18"/>
          <w:szCs w:val="20"/>
        </w:rPr>
      </w:pPr>
    </w:p>
    <w:p w14:paraId="3F9CD04F" w14:textId="77777777" w:rsidR="00527E03" w:rsidRPr="00527E03" w:rsidRDefault="00527E03" w:rsidP="00527E03">
      <w:pPr>
        <w:overflowPunct w:val="0"/>
        <w:autoSpaceDE w:val="0"/>
        <w:autoSpaceDN w:val="0"/>
        <w:adjustRightInd w:val="0"/>
        <w:ind w:right="-311"/>
        <w:textAlignment w:val="baseline"/>
        <w:rPr>
          <w:rFonts w:ascii="Verdana" w:hAnsi="Verdana" w:cs="Arial"/>
          <w:sz w:val="18"/>
          <w:szCs w:val="18"/>
        </w:rPr>
      </w:pPr>
    </w:p>
    <w:p w14:paraId="7DF02C87" w14:textId="77777777" w:rsidR="00527E03" w:rsidRDefault="00CE7B64" w:rsidP="00527E03">
      <w:pPr>
        <w:numPr>
          <w:ilvl w:val="0"/>
          <w:numId w:val="21"/>
        </w:numPr>
        <w:tabs>
          <w:tab w:val="left" w:pos="576"/>
        </w:tabs>
        <w:overflowPunct w:val="0"/>
        <w:autoSpaceDE w:val="0"/>
        <w:autoSpaceDN w:val="0"/>
        <w:adjustRightInd w:val="0"/>
        <w:jc w:val="left"/>
        <w:textAlignment w:val="baseline"/>
        <w:rPr>
          <w:rFonts w:ascii="Verdana" w:hAnsi="Verdana"/>
          <w:color w:val="000000"/>
          <w:sz w:val="18"/>
          <w:szCs w:val="20"/>
        </w:rPr>
      </w:pPr>
      <w:r w:rsidRPr="000046BF">
        <w:rPr>
          <w:rFonts w:ascii="Verdana" w:hAnsi="Verdana"/>
          <w:color w:val="000000"/>
          <w:sz w:val="18"/>
          <w:szCs w:val="20"/>
        </w:rPr>
        <w:t xml:space="preserve"> </w:t>
      </w:r>
      <w:proofErr w:type="gramStart"/>
      <w:r w:rsidR="00527E03" w:rsidRPr="000046BF">
        <w:rPr>
          <w:rFonts w:ascii="Verdana" w:hAnsi="Verdana"/>
          <w:color w:val="000000"/>
          <w:sz w:val="18"/>
          <w:szCs w:val="20"/>
        </w:rPr>
        <w:t>n’entrer</w:t>
      </w:r>
      <w:proofErr w:type="gramEnd"/>
      <w:r w:rsidR="00527E03" w:rsidRPr="000046BF">
        <w:rPr>
          <w:rFonts w:ascii="Verdana" w:hAnsi="Verdana"/>
          <w:color w:val="000000"/>
          <w:sz w:val="18"/>
          <w:szCs w:val="20"/>
        </w:rPr>
        <w:t xml:space="preserve"> dans aucun des cas d’interdiction de soumissionner obligatoires prévus aux </w:t>
      </w:r>
      <w:r w:rsidR="007D365A">
        <w:rPr>
          <w:rFonts w:ascii="Verdana" w:hAnsi="Verdana"/>
          <w:color w:val="000000"/>
          <w:sz w:val="18"/>
          <w:szCs w:val="20"/>
        </w:rPr>
        <w:t xml:space="preserve">articles L. 2141-1 à L. 2141-5 et L 2141-7 à L. 2141-11 </w:t>
      </w:r>
      <w:r w:rsidR="00D45BED">
        <w:rPr>
          <w:rFonts w:ascii="Verdana" w:hAnsi="Verdana"/>
          <w:color w:val="000000"/>
          <w:sz w:val="18"/>
          <w:szCs w:val="20"/>
        </w:rPr>
        <w:t>du Code de la commande publique</w:t>
      </w:r>
      <w:r w:rsidR="000046BF">
        <w:rPr>
          <w:rFonts w:ascii="Verdana" w:hAnsi="Verdana"/>
          <w:color w:val="000000"/>
          <w:sz w:val="18"/>
          <w:szCs w:val="20"/>
        </w:rPr>
        <w:t>.</w:t>
      </w:r>
    </w:p>
    <w:p w14:paraId="01E94257" w14:textId="77777777" w:rsidR="000046BF" w:rsidRPr="000046BF" w:rsidRDefault="000046BF" w:rsidP="000046BF">
      <w:pPr>
        <w:tabs>
          <w:tab w:val="left" w:pos="576"/>
        </w:tabs>
        <w:overflowPunct w:val="0"/>
        <w:autoSpaceDE w:val="0"/>
        <w:autoSpaceDN w:val="0"/>
        <w:adjustRightInd w:val="0"/>
        <w:ind w:left="720"/>
        <w:jc w:val="left"/>
        <w:textAlignment w:val="baseline"/>
        <w:rPr>
          <w:rFonts w:ascii="Verdana" w:hAnsi="Verdana"/>
          <w:color w:val="000000"/>
          <w:sz w:val="18"/>
          <w:szCs w:val="20"/>
        </w:rPr>
      </w:pPr>
    </w:p>
    <w:p w14:paraId="6CA2AA7E" w14:textId="77777777" w:rsidR="00527E03" w:rsidRPr="00527E03" w:rsidRDefault="00605355" w:rsidP="00527E03">
      <w:pPr>
        <w:numPr>
          <w:ilvl w:val="0"/>
          <w:numId w:val="21"/>
        </w:numPr>
        <w:tabs>
          <w:tab w:val="left" w:pos="576"/>
        </w:tabs>
        <w:overflowPunct w:val="0"/>
        <w:autoSpaceDE w:val="0"/>
        <w:autoSpaceDN w:val="0"/>
        <w:adjustRightInd w:val="0"/>
        <w:jc w:val="left"/>
        <w:textAlignment w:val="baseline"/>
        <w:rPr>
          <w:rFonts w:ascii="Verdana" w:hAnsi="Verdana"/>
          <w:color w:val="000000"/>
          <w:sz w:val="18"/>
          <w:szCs w:val="20"/>
        </w:rPr>
      </w:pPr>
      <w:r>
        <w:rPr>
          <w:rFonts w:ascii="Verdana" w:hAnsi="Verdana"/>
          <w:color w:val="000000"/>
          <w:sz w:val="18"/>
          <w:szCs w:val="20"/>
        </w:rPr>
        <w:t xml:space="preserve"> </w:t>
      </w:r>
      <w:r w:rsidR="00527E03" w:rsidRPr="00527E03">
        <w:rPr>
          <w:rFonts w:ascii="Verdana" w:hAnsi="Verdana"/>
          <w:color w:val="000000"/>
          <w:sz w:val="18"/>
          <w:szCs w:val="20"/>
        </w:rPr>
        <w:t xml:space="preserve">être en règle au regard des articles </w:t>
      </w:r>
      <w:hyperlink r:id="rId16" w:history="1">
        <w:r w:rsidR="00527E03" w:rsidRPr="00527E03">
          <w:rPr>
            <w:rFonts w:ascii="Verdana" w:hAnsi="Verdana"/>
            <w:color w:val="000000"/>
            <w:sz w:val="18"/>
            <w:szCs w:val="20"/>
            <w:u w:val="single"/>
          </w:rPr>
          <w:t>L. 5212-1</w:t>
        </w:r>
      </w:hyperlink>
      <w:r w:rsidR="00527E03" w:rsidRPr="00527E03">
        <w:rPr>
          <w:rFonts w:ascii="Verdana" w:hAnsi="Verdana"/>
          <w:color w:val="000000"/>
          <w:sz w:val="18"/>
          <w:szCs w:val="20"/>
        </w:rPr>
        <w:t xml:space="preserve"> à </w:t>
      </w:r>
      <w:hyperlink r:id="rId17" w:history="1">
        <w:r w:rsidR="00527E03" w:rsidRPr="00527E03">
          <w:rPr>
            <w:rFonts w:ascii="Verdana" w:hAnsi="Verdana"/>
            <w:color w:val="000000"/>
            <w:sz w:val="18"/>
            <w:szCs w:val="20"/>
            <w:u w:val="single"/>
          </w:rPr>
          <w:t>L. 5212-11</w:t>
        </w:r>
      </w:hyperlink>
      <w:r w:rsidR="00D45BED">
        <w:rPr>
          <w:rFonts w:ascii="Verdana" w:hAnsi="Verdana"/>
          <w:color w:val="000000"/>
          <w:sz w:val="18"/>
          <w:szCs w:val="20"/>
        </w:rPr>
        <w:t xml:space="preserve"> du code du travail concernant </w:t>
      </w:r>
      <w:r w:rsidR="00527E03" w:rsidRPr="00527E03">
        <w:rPr>
          <w:rFonts w:ascii="Verdana" w:hAnsi="Verdana"/>
          <w:color w:val="000000"/>
          <w:sz w:val="18"/>
          <w:szCs w:val="20"/>
        </w:rPr>
        <w:t>l’emploi des travailleurs handicapés.</w:t>
      </w:r>
    </w:p>
    <w:p w14:paraId="37738808" w14:textId="77777777" w:rsidR="00527E03" w:rsidRPr="00527E03" w:rsidRDefault="00527E03" w:rsidP="00527E03">
      <w:pPr>
        <w:overflowPunct w:val="0"/>
        <w:autoSpaceDE w:val="0"/>
        <w:autoSpaceDN w:val="0"/>
        <w:adjustRightInd w:val="0"/>
        <w:ind w:right="-311"/>
        <w:textAlignment w:val="baseline"/>
        <w:rPr>
          <w:rFonts w:ascii="Verdana" w:hAnsi="Verdana"/>
          <w:color w:val="000000"/>
          <w:sz w:val="18"/>
          <w:szCs w:val="20"/>
        </w:rPr>
      </w:pPr>
    </w:p>
    <w:p w14:paraId="663666CE" w14:textId="77777777" w:rsidR="00527E03" w:rsidRDefault="00527E03" w:rsidP="001E2837">
      <w:pPr>
        <w:pStyle w:val="NormalWeb"/>
        <w:spacing w:before="120" w:after="0"/>
        <w:rPr>
          <w:rFonts w:ascii="Verdana" w:hAnsi="Verdana" w:cs="Arial"/>
          <w:b/>
          <w:i/>
          <w:sz w:val="18"/>
          <w:szCs w:val="18"/>
        </w:rPr>
      </w:pPr>
    </w:p>
    <w:p w14:paraId="5012ED1D" w14:textId="77777777" w:rsidR="001E2837" w:rsidRPr="00F35D68" w:rsidRDefault="001E2837" w:rsidP="001E2837">
      <w:pPr>
        <w:ind w:left="20" w:right="-311"/>
        <w:rPr>
          <w:rFonts w:ascii="Verdana" w:hAnsi="Verdana"/>
          <w:color w:val="000000"/>
          <w:sz w:val="18"/>
          <w:szCs w:val="18"/>
        </w:rPr>
      </w:pPr>
    </w:p>
    <w:p w14:paraId="011F4A2E" w14:textId="541B2AE5" w:rsidR="001E2837" w:rsidRPr="00F35D68" w:rsidRDefault="001E2837" w:rsidP="001E2837">
      <w:pPr>
        <w:ind w:right="-311"/>
        <w:rPr>
          <w:rFonts w:ascii="Verdana" w:hAnsi="Verdana"/>
          <w:color w:val="000000"/>
          <w:sz w:val="18"/>
          <w:szCs w:val="18"/>
        </w:rPr>
      </w:pPr>
      <w:r w:rsidRPr="00F35D68">
        <w:rPr>
          <w:rFonts w:ascii="Verdana" w:hAnsi="Verdana"/>
          <w:b/>
          <w:color w:val="000000"/>
          <w:sz w:val="18"/>
          <w:szCs w:val="18"/>
        </w:rPr>
        <w:t>Le délai de validité</w:t>
      </w:r>
      <w:r w:rsidRPr="00F35D68">
        <w:rPr>
          <w:rFonts w:ascii="Verdana" w:hAnsi="Verdana"/>
          <w:color w:val="000000"/>
          <w:sz w:val="18"/>
          <w:szCs w:val="18"/>
        </w:rPr>
        <w:t xml:space="preserve"> de notre offre est fixé à </w:t>
      </w:r>
      <w:r w:rsidR="00FD0603" w:rsidRPr="00FD0603">
        <w:rPr>
          <w:rFonts w:ascii="Verdana" w:hAnsi="Verdana"/>
          <w:b/>
          <w:color w:val="000000" w:themeColor="text1"/>
          <w:sz w:val="18"/>
        </w:rPr>
        <w:t xml:space="preserve">180 jours </w:t>
      </w:r>
      <w:r w:rsidRPr="00F35D68">
        <w:rPr>
          <w:rFonts w:ascii="Verdana" w:hAnsi="Verdana"/>
          <w:color w:val="000000"/>
          <w:sz w:val="18"/>
          <w:szCs w:val="18"/>
        </w:rPr>
        <w:t>à compter de la date limite de remise des offres.</w:t>
      </w:r>
    </w:p>
    <w:p w14:paraId="286D759E" w14:textId="77777777" w:rsidR="001E2837" w:rsidRPr="00F35D68" w:rsidRDefault="001E2837" w:rsidP="001E2837">
      <w:pPr>
        <w:tabs>
          <w:tab w:val="left" w:pos="5860"/>
        </w:tabs>
        <w:ind w:left="20" w:right="-311"/>
        <w:rPr>
          <w:rFonts w:ascii="Verdana" w:hAnsi="Verdana"/>
          <w:color w:val="000000"/>
          <w:sz w:val="18"/>
          <w:szCs w:val="18"/>
        </w:rPr>
      </w:pPr>
    </w:p>
    <w:p w14:paraId="0A45FD01" w14:textId="77777777" w:rsidR="001E2837" w:rsidRDefault="001E2837" w:rsidP="001E2837">
      <w:pPr>
        <w:tabs>
          <w:tab w:val="left" w:pos="5860"/>
        </w:tabs>
        <w:ind w:left="20" w:right="-311"/>
        <w:rPr>
          <w:rFonts w:ascii="Verdana" w:hAnsi="Verdana"/>
          <w:b/>
          <w:i/>
          <w:color w:val="000000"/>
          <w:sz w:val="18"/>
        </w:rPr>
      </w:pPr>
      <w:r>
        <w:rPr>
          <w:rFonts w:ascii="Verdana" w:hAnsi="Verdana"/>
          <w:color w:val="000000"/>
          <w:sz w:val="18"/>
        </w:rPr>
        <w:t>L'entreprise (</w:t>
      </w:r>
      <w:r>
        <w:rPr>
          <w:rFonts w:ascii="Verdana" w:hAnsi="Verdana"/>
          <w:b/>
          <w:color w:val="000000"/>
          <w:sz w:val="18"/>
        </w:rPr>
        <w:t>A préciser</w:t>
      </w:r>
      <w:r>
        <w:rPr>
          <w:rFonts w:ascii="Verdana" w:hAnsi="Verdana"/>
          <w:color w:val="000000"/>
          <w:sz w:val="18"/>
        </w:rPr>
        <w:t xml:space="preserve">) est le mandataire des entrepreneurs du groupement titulaire conjoint / solidaire. </w:t>
      </w:r>
      <w:r>
        <w:rPr>
          <w:rFonts w:ascii="Verdana" w:hAnsi="Verdana"/>
          <w:b/>
          <w:i/>
          <w:color w:val="000000"/>
          <w:sz w:val="18"/>
        </w:rPr>
        <w:t xml:space="preserve">(A préciser) </w:t>
      </w:r>
    </w:p>
    <w:p w14:paraId="3A07BCBC" w14:textId="77777777" w:rsidR="001E2837" w:rsidRDefault="001E2837" w:rsidP="001E2837">
      <w:pPr>
        <w:tabs>
          <w:tab w:val="left" w:pos="3100"/>
          <w:tab w:val="left" w:pos="4240"/>
        </w:tabs>
        <w:spacing w:line="360" w:lineRule="auto"/>
        <w:ind w:left="23" w:right="-312"/>
        <w:rPr>
          <w:rFonts w:ascii="Verdana" w:hAnsi="Verdana"/>
          <w:color w:val="000000"/>
          <w:sz w:val="18"/>
        </w:rPr>
      </w:pPr>
    </w:p>
    <w:p w14:paraId="55E03E51" w14:textId="77777777" w:rsidR="001E2837" w:rsidRDefault="001E2837" w:rsidP="001E2837">
      <w:pPr>
        <w:tabs>
          <w:tab w:val="left" w:pos="3100"/>
          <w:tab w:val="left" w:pos="4240"/>
        </w:tabs>
        <w:ind w:left="20" w:right="-311"/>
        <w:rPr>
          <w:rFonts w:ascii="Verdana" w:hAnsi="Verdana"/>
          <w:color w:val="000000"/>
          <w:sz w:val="18"/>
        </w:rPr>
      </w:pPr>
      <w:r>
        <w:rPr>
          <w:rFonts w:ascii="Verdana" w:hAnsi="Verdana"/>
          <w:i/>
          <w:color w:val="000000"/>
          <w:sz w:val="18"/>
        </w:rPr>
        <w:t xml:space="preserve">(Préciser en cas de groupement conjoint :) </w:t>
      </w:r>
      <w:r>
        <w:rPr>
          <w:rFonts w:ascii="Verdana" w:hAnsi="Verdana"/>
          <w:color w:val="000000"/>
          <w:sz w:val="18"/>
        </w:rPr>
        <w:t xml:space="preserve">Le mandataire est solidaire de chacun des membres du groupement pour ses obligations contractuelles à l’égard du représentant du </w:t>
      </w:r>
      <w:r w:rsidR="00F623E9">
        <w:rPr>
          <w:rFonts w:ascii="Verdana" w:hAnsi="Verdana"/>
          <w:color w:val="000000"/>
          <w:sz w:val="18"/>
        </w:rPr>
        <w:t>maître d’ouvrage</w:t>
      </w:r>
      <w:r>
        <w:rPr>
          <w:rFonts w:ascii="Verdana" w:hAnsi="Verdana"/>
          <w:color w:val="000000"/>
          <w:sz w:val="18"/>
        </w:rPr>
        <w:t xml:space="preserve"> pour l’exécution du marché. </w:t>
      </w:r>
    </w:p>
    <w:p w14:paraId="16C38CA2" w14:textId="77777777" w:rsidR="00531525" w:rsidRDefault="00531525">
      <w:pPr>
        <w:ind w:right="-311"/>
        <w:rPr>
          <w:rFonts w:ascii="Verdana" w:hAnsi="Verdana"/>
          <w:sz w:val="18"/>
        </w:rPr>
      </w:pPr>
    </w:p>
    <w:p w14:paraId="66F6E935" w14:textId="77777777" w:rsidR="00531525" w:rsidRDefault="00531525">
      <w:pPr>
        <w:ind w:left="20" w:right="-311"/>
        <w:rPr>
          <w:rFonts w:ascii="Verdana" w:hAnsi="Verdana"/>
          <w:sz w:val="18"/>
        </w:rPr>
      </w:pPr>
    </w:p>
    <w:p w14:paraId="295D8599" w14:textId="77777777" w:rsidR="00531525" w:rsidRDefault="00CB55AA">
      <w:pPr>
        <w:pStyle w:val="Titre1"/>
        <w:rPr>
          <w:rFonts w:ascii="Verdana" w:hAnsi="Verdana"/>
          <w:sz w:val="18"/>
        </w:rPr>
      </w:pPr>
      <w:r>
        <w:rPr>
          <w:rFonts w:ascii="Verdana" w:hAnsi="Verdana"/>
          <w:sz w:val="18"/>
        </w:rPr>
        <w:br w:type="page"/>
      </w:r>
      <w:bookmarkStart w:id="0" w:name="_Toc525142795"/>
      <w:r w:rsidR="00531525">
        <w:rPr>
          <w:rFonts w:ascii="Verdana" w:hAnsi="Verdana"/>
          <w:sz w:val="18"/>
        </w:rPr>
        <w:lastRenderedPageBreak/>
        <w:t>Article 1 – Objet du marché</w:t>
      </w:r>
      <w:bookmarkEnd w:id="0"/>
    </w:p>
    <w:p w14:paraId="03DB1547" w14:textId="77777777" w:rsidR="00531525" w:rsidRDefault="00531525">
      <w:pPr>
        <w:rPr>
          <w:rFonts w:ascii="Verdana" w:hAnsi="Verdana"/>
          <w:sz w:val="18"/>
        </w:rPr>
      </w:pPr>
    </w:p>
    <w:p w14:paraId="06CBFE57" w14:textId="140CD5F3" w:rsidR="00531525" w:rsidRDefault="00531525">
      <w:pPr>
        <w:rPr>
          <w:rFonts w:ascii="Verdana" w:hAnsi="Verdana"/>
          <w:sz w:val="18"/>
        </w:rPr>
      </w:pPr>
      <w:r>
        <w:rPr>
          <w:rFonts w:ascii="Verdana" w:hAnsi="Verdana"/>
          <w:sz w:val="18"/>
        </w:rPr>
        <w:t xml:space="preserve">Le présent marché a pour </w:t>
      </w:r>
      <w:r w:rsidR="00605355">
        <w:rPr>
          <w:rFonts w:ascii="Verdana" w:hAnsi="Verdana"/>
          <w:sz w:val="18"/>
        </w:rPr>
        <w:t>objet</w:t>
      </w:r>
      <w:r w:rsidR="00E31109">
        <w:rPr>
          <w:rFonts w:ascii="Verdana" w:hAnsi="Verdana"/>
          <w:sz w:val="18"/>
        </w:rPr>
        <w:t> </w:t>
      </w:r>
      <w:r w:rsidR="007349E7">
        <w:rPr>
          <w:rFonts w:ascii="Verdana" w:hAnsi="Verdana"/>
          <w:sz w:val="18"/>
        </w:rPr>
        <w:t xml:space="preserve">la réalisation d’une </w:t>
      </w:r>
      <w:r w:rsidR="007349E7" w:rsidRPr="007349E7">
        <w:rPr>
          <w:rFonts w:ascii="Verdana" w:hAnsi="Verdana"/>
          <w:sz w:val="18"/>
        </w:rPr>
        <w:t>campagne d’investigations à effectuer en vue du diagnostic des éléments structurels porteurs de la terrasse centrale du Palais de Tokyo (terrasse « de l’administration »).</w:t>
      </w:r>
    </w:p>
    <w:p w14:paraId="6CA8957C" w14:textId="77777777" w:rsidR="007349E7" w:rsidRDefault="007349E7">
      <w:pPr>
        <w:rPr>
          <w:rFonts w:ascii="Verdana" w:hAnsi="Verdana"/>
          <w:sz w:val="18"/>
        </w:rPr>
      </w:pPr>
    </w:p>
    <w:p w14:paraId="1459A60A" w14:textId="5347F811" w:rsidR="007349E7" w:rsidRDefault="007349E7">
      <w:pPr>
        <w:rPr>
          <w:rFonts w:ascii="Verdana" w:hAnsi="Verdana"/>
          <w:sz w:val="18"/>
        </w:rPr>
      </w:pPr>
      <w:r w:rsidRPr="007349E7">
        <w:rPr>
          <w:rFonts w:ascii="Verdana" w:hAnsi="Verdana"/>
          <w:sz w:val="18"/>
        </w:rPr>
        <w:t>Les investigations attendues regroupent des relevés géométriques, des auscultations et des sondages destructifs et non destructifs. Les éléments concernés sont des éléments existants en béton armé, constitutifs de l’ossature porteuse du bâtiment, situés à l’aplomb de ladite terrasse (poteaux, poutres, voiles)</w:t>
      </w:r>
      <w:r w:rsidR="00FD0603">
        <w:rPr>
          <w:rFonts w:ascii="Verdana" w:hAnsi="Verdana"/>
          <w:sz w:val="18"/>
        </w:rPr>
        <w:t xml:space="preserve"> sur l’ensemble des niveaux du bâtiment. </w:t>
      </w:r>
    </w:p>
    <w:p w14:paraId="0AA027AB" w14:textId="14920DB1" w:rsidR="007349E7" w:rsidRDefault="007349E7">
      <w:pPr>
        <w:rPr>
          <w:rFonts w:ascii="Verdana" w:hAnsi="Verdana"/>
          <w:sz w:val="18"/>
        </w:rPr>
      </w:pPr>
    </w:p>
    <w:p w14:paraId="77C0F27D" w14:textId="5B2F7059" w:rsidR="007349E7" w:rsidRDefault="007349E7">
      <w:pPr>
        <w:rPr>
          <w:rFonts w:ascii="Verdana" w:hAnsi="Verdana"/>
          <w:sz w:val="18"/>
        </w:rPr>
      </w:pPr>
      <w:r>
        <w:rPr>
          <w:rFonts w:ascii="Verdana" w:hAnsi="Verdana"/>
          <w:sz w:val="18"/>
        </w:rPr>
        <w:t xml:space="preserve">Les prestations sont décrites dans le CCTP ainsi que ses annexes. </w:t>
      </w:r>
    </w:p>
    <w:p w14:paraId="487F98D0" w14:textId="77777777" w:rsidR="00FD0603" w:rsidRDefault="00FD0603">
      <w:pPr>
        <w:rPr>
          <w:rFonts w:ascii="Verdana" w:hAnsi="Verdana"/>
          <w:sz w:val="18"/>
        </w:rPr>
      </w:pPr>
    </w:p>
    <w:p w14:paraId="5AE91643" w14:textId="299505EA" w:rsidR="00531525" w:rsidRPr="00837858" w:rsidRDefault="00FD0603">
      <w:pPr>
        <w:rPr>
          <w:rFonts w:ascii="Verdana" w:hAnsi="Verdana"/>
          <w:b/>
          <w:bCs/>
          <w:sz w:val="18"/>
        </w:rPr>
      </w:pPr>
      <w:r w:rsidRPr="00837858">
        <w:rPr>
          <w:rFonts w:ascii="Verdana" w:hAnsi="Verdana"/>
          <w:b/>
          <w:bCs/>
          <w:sz w:val="18"/>
        </w:rPr>
        <w:t>Durant la période de réalisation des relevés et des sondages, le Palais de Tokyo restera en activité. En fonction de la disponibilité des espaces et des contraintes d’exploitation du bâtiment, certaines prestations pourront être effectuées en horaires décalés ou durant le week-end.</w:t>
      </w:r>
    </w:p>
    <w:p w14:paraId="7578D3B2" w14:textId="77777777" w:rsidR="00FD0603" w:rsidRDefault="00FD0603">
      <w:pPr>
        <w:rPr>
          <w:rFonts w:ascii="Verdana" w:hAnsi="Verdana"/>
          <w:sz w:val="18"/>
        </w:rPr>
      </w:pPr>
    </w:p>
    <w:p w14:paraId="3B07ED32" w14:textId="77777777" w:rsidR="00531525" w:rsidRDefault="00531525">
      <w:pPr>
        <w:pStyle w:val="Titre1"/>
        <w:rPr>
          <w:rFonts w:ascii="Verdana" w:hAnsi="Verdana"/>
          <w:sz w:val="18"/>
        </w:rPr>
      </w:pPr>
      <w:bookmarkStart w:id="1" w:name="_Toc525142796"/>
      <w:r>
        <w:rPr>
          <w:rFonts w:ascii="Verdana" w:hAnsi="Verdana"/>
          <w:sz w:val="18"/>
        </w:rPr>
        <w:t>Article 2 – Intervenants</w:t>
      </w:r>
      <w:bookmarkEnd w:id="1"/>
    </w:p>
    <w:p w14:paraId="3A235D5F" w14:textId="77777777" w:rsidR="00531525" w:rsidRDefault="00531525">
      <w:pPr>
        <w:rPr>
          <w:rFonts w:ascii="Verdana" w:hAnsi="Verdana"/>
          <w:sz w:val="18"/>
        </w:rPr>
      </w:pPr>
    </w:p>
    <w:p w14:paraId="79C1E6EA" w14:textId="77777777" w:rsidR="00531525" w:rsidRDefault="00531525">
      <w:pPr>
        <w:pStyle w:val="Titre2"/>
        <w:rPr>
          <w:rFonts w:ascii="Verdana" w:hAnsi="Verdana"/>
          <w:i/>
          <w:iCs/>
          <w:sz w:val="18"/>
        </w:rPr>
      </w:pPr>
      <w:bookmarkStart w:id="2" w:name="_Toc525142797"/>
      <w:r>
        <w:rPr>
          <w:rFonts w:ascii="Verdana" w:hAnsi="Verdana"/>
          <w:i/>
          <w:iCs/>
          <w:sz w:val="18"/>
        </w:rPr>
        <w:t>2.1. Maître d’ouvrage</w:t>
      </w:r>
      <w:bookmarkEnd w:id="2"/>
    </w:p>
    <w:p w14:paraId="1EC4A44F" w14:textId="77777777" w:rsidR="00531525" w:rsidRDefault="00531525">
      <w:pPr>
        <w:tabs>
          <w:tab w:val="left" w:pos="284"/>
        </w:tabs>
        <w:spacing w:line="240" w:lineRule="exact"/>
        <w:rPr>
          <w:rFonts w:ascii="Verdana" w:hAnsi="Verdana"/>
          <w:sz w:val="18"/>
          <w:szCs w:val="18"/>
        </w:rPr>
      </w:pPr>
    </w:p>
    <w:p w14:paraId="6DED49E6" w14:textId="77777777" w:rsidR="007349E7" w:rsidRPr="00CD0FDC" w:rsidRDefault="007349E7" w:rsidP="007349E7">
      <w:pPr>
        <w:tabs>
          <w:tab w:val="left" w:pos="3940"/>
        </w:tabs>
        <w:ind w:right="-311"/>
        <w:rPr>
          <w:rFonts w:ascii="Verdana" w:hAnsi="Verdana"/>
          <w:i/>
          <w:color w:val="000000"/>
          <w:sz w:val="18"/>
        </w:rPr>
      </w:pPr>
      <w:bookmarkStart w:id="3" w:name="_Hlk175239971"/>
      <w:r w:rsidRPr="00CD0FDC">
        <w:rPr>
          <w:rFonts w:ascii="Verdana" w:hAnsi="Verdana"/>
          <w:sz w:val="18"/>
        </w:rPr>
        <w:t xml:space="preserve">Le maître d'ouvrage est le ministère de la Culture / </w:t>
      </w:r>
      <w:r w:rsidRPr="00CD0FDC">
        <w:rPr>
          <w:rFonts w:ascii="Verdana" w:hAnsi="Verdana"/>
          <w:color w:val="000000"/>
          <w:sz w:val="18"/>
        </w:rPr>
        <w:t xml:space="preserve">Direction Générale de la Création Artistique (DGCA), 62 rue Beaubourg </w:t>
      </w:r>
      <w:r>
        <w:rPr>
          <w:rFonts w:ascii="Verdana" w:hAnsi="Verdana"/>
          <w:color w:val="000000"/>
          <w:sz w:val="18"/>
        </w:rPr>
        <w:t xml:space="preserve">- </w:t>
      </w:r>
      <w:r w:rsidRPr="00CD0FDC">
        <w:rPr>
          <w:rFonts w:ascii="Verdana" w:hAnsi="Verdana"/>
          <w:color w:val="000000"/>
          <w:sz w:val="18"/>
        </w:rPr>
        <w:t>75003 Paris</w:t>
      </w:r>
      <w:r>
        <w:rPr>
          <w:rFonts w:ascii="Verdana" w:hAnsi="Verdana"/>
          <w:color w:val="000000"/>
          <w:sz w:val="18"/>
        </w:rPr>
        <w:t xml:space="preserve">. </w:t>
      </w:r>
    </w:p>
    <w:bookmarkEnd w:id="3"/>
    <w:p w14:paraId="4338F903" w14:textId="77777777" w:rsidR="007349E7" w:rsidRPr="00CD0FDC" w:rsidRDefault="007349E7" w:rsidP="007349E7">
      <w:pPr>
        <w:numPr>
          <w:ilvl w:val="12"/>
          <w:numId w:val="0"/>
        </w:numPr>
        <w:ind w:right="-7"/>
        <w:rPr>
          <w:rFonts w:ascii="Verdana" w:hAnsi="Verdana"/>
          <w:sz w:val="18"/>
        </w:rPr>
      </w:pPr>
    </w:p>
    <w:p w14:paraId="7BB5B6B0" w14:textId="77777777" w:rsidR="007349E7" w:rsidRPr="00CD0FDC" w:rsidRDefault="007349E7" w:rsidP="007349E7">
      <w:pPr>
        <w:tabs>
          <w:tab w:val="left" w:pos="3940"/>
        </w:tabs>
        <w:ind w:right="-311"/>
        <w:rPr>
          <w:rFonts w:ascii="Verdana" w:hAnsi="Verdana"/>
          <w:sz w:val="18"/>
        </w:rPr>
      </w:pPr>
      <w:r w:rsidRPr="00CD0FDC">
        <w:rPr>
          <w:rFonts w:ascii="Verdana" w:hAnsi="Verdana"/>
          <w:sz w:val="18"/>
        </w:rPr>
        <w:t>Il est désigné dans les différents documents sous le nom de «</w:t>
      </w:r>
      <w:r>
        <w:rPr>
          <w:rFonts w:ascii="Verdana" w:hAnsi="Verdana"/>
          <w:sz w:val="18"/>
        </w:rPr>
        <w:t xml:space="preserve"> </w:t>
      </w:r>
      <w:r w:rsidRPr="00CD0FDC">
        <w:rPr>
          <w:rFonts w:ascii="Verdana" w:hAnsi="Verdana"/>
          <w:sz w:val="18"/>
        </w:rPr>
        <w:t>le maître d’ouvrage</w:t>
      </w:r>
      <w:r>
        <w:rPr>
          <w:rFonts w:ascii="Verdana" w:hAnsi="Verdana"/>
          <w:sz w:val="18"/>
        </w:rPr>
        <w:t xml:space="preserve"> </w:t>
      </w:r>
      <w:r w:rsidRPr="00CD0FDC">
        <w:rPr>
          <w:rFonts w:ascii="Verdana" w:hAnsi="Verdana"/>
          <w:sz w:val="18"/>
        </w:rPr>
        <w:t>».</w:t>
      </w:r>
    </w:p>
    <w:p w14:paraId="052E6C89" w14:textId="77777777" w:rsidR="007349E7" w:rsidRPr="00CD0FDC" w:rsidRDefault="007349E7" w:rsidP="007349E7">
      <w:pPr>
        <w:tabs>
          <w:tab w:val="left" w:pos="3940"/>
        </w:tabs>
        <w:ind w:right="-311"/>
        <w:rPr>
          <w:rFonts w:ascii="Verdana" w:hAnsi="Verdana"/>
          <w:sz w:val="18"/>
        </w:rPr>
      </w:pPr>
      <w:r w:rsidRPr="00CD0FDC">
        <w:rPr>
          <w:rFonts w:ascii="Verdana" w:hAnsi="Verdana"/>
          <w:sz w:val="18"/>
        </w:rPr>
        <w:t>Il est cependant précisé que, sauf mention contraire spécifique, tous les actes relevant du maître d’ouvrage sont assurés par le mandataire.</w:t>
      </w:r>
    </w:p>
    <w:p w14:paraId="495A72C9" w14:textId="77777777" w:rsidR="00531525" w:rsidRDefault="00531525">
      <w:pPr>
        <w:numPr>
          <w:ilvl w:val="12"/>
          <w:numId w:val="0"/>
        </w:numPr>
        <w:ind w:right="-7"/>
        <w:rPr>
          <w:rFonts w:ascii="Verdana" w:hAnsi="Verdana"/>
          <w:sz w:val="18"/>
        </w:rPr>
      </w:pPr>
    </w:p>
    <w:p w14:paraId="33B5DC6F" w14:textId="77777777" w:rsidR="00531525" w:rsidRDefault="00531525">
      <w:pPr>
        <w:numPr>
          <w:ilvl w:val="12"/>
          <w:numId w:val="0"/>
        </w:numPr>
        <w:rPr>
          <w:rFonts w:ascii="Verdana" w:hAnsi="Verdana"/>
          <w:sz w:val="18"/>
        </w:rPr>
      </w:pPr>
    </w:p>
    <w:p w14:paraId="62D666AA" w14:textId="77777777" w:rsidR="00531525" w:rsidRDefault="00531525">
      <w:pPr>
        <w:pStyle w:val="Titre2"/>
        <w:rPr>
          <w:rFonts w:ascii="Verdana" w:hAnsi="Verdana"/>
          <w:i/>
          <w:iCs/>
          <w:sz w:val="18"/>
        </w:rPr>
      </w:pPr>
      <w:bookmarkStart w:id="4" w:name="_Toc525142799"/>
      <w:r>
        <w:rPr>
          <w:rFonts w:ascii="Verdana" w:hAnsi="Verdana"/>
          <w:i/>
          <w:iCs/>
          <w:sz w:val="18"/>
        </w:rPr>
        <w:t>2.3. Mandataire</w:t>
      </w:r>
      <w:bookmarkEnd w:id="4"/>
    </w:p>
    <w:p w14:paraId="562D6784" w14:textId="77777777" w:rsidR="00531525" w:rsidRDefault="00531525">
      <w:pPr>
        <w:numPr>
          <w:ilvl w:val="12"/>
          <w:numId w:val="0"/>
        </w:numPr>
        <w:rPr>
          <w:rFonts w:ascii="Verdana" w:hAnsi="Verdana"/>
          <w:sz w:val="18"/>
        </w:rPr>
      </w:pPr>
    </w:p>
    <w:p w14:paraId="392FD769" w14:textId="77777777" w:rsidR="007349E7" w:rsidRPr="00CD0FDC" w:rsidRDefault="007349E7" w:rsidP="007349E7">
      <w:pPr>
        <w:tabs>
          <w:tab w:val="left" w:pos="3940"/>
        </w:tabs>
        <w:ind w:right="-311"/>
        <w:rPr>
          <w:rFonts w:ascii="Verdana" w:hAnsi="Verdana"/>
          <w:sz w:val="18"/>
        </w:rPr>
      </w:pPr>
      <w:r w:rsidRPr="00CD0FDC">
        <w:rPr>
          <w:rFonts w:ascii="Verdana" w:hAnsi="Verdana"/>
          <w:sz w:val="18"/>
        </w:rPr>
        <w:t>Le Mandataire désigné par le maître d’ouvrage conformément la convention de mandat</w:t>
      </w:r>
      <w:r w:rsidRPr="00B54051">
        <w:rPr>
          <w:rFonts w:ascii="Verdana" w:hAnsi="Verdana"/>
          <w:sz w:val="18"/>
        </w:rPr>
        <w:t xml:space="preserve"> </w:t>
      </w:r>
      <w:r w:rsidRPr="00CD0FDC">
        <w:rPr>
          <w:rFonts w:ascii="Verdana" w:hAnsi="Verdana"/>
          <w:sz w:val="18"/>
        </w:rPr>
        <w:t>d’études en date du 29 juillet 2024 est l’OPPIC, Opérateur du Patrimoine et des Projets Immobiliers de la Culture, 30 rue Château des Rentiers - CS 61336 – 75647 P</w:t>
      </w:r>
      <w:r>
        <w:rPr>
          <w:rFonts w:ascii="Verdana" w:hAnsi="Verdana"/>
          <w:sz w:val="18"/>
        </w:rPr>
        <w:t>aris</w:t>
      </w:r>
      <w:r w:rsidRPr="00CD0FDC">
        <w:rPr>
          <w:rFonts w:ascii="Verdana" w:hAnsi="Verdana"/>
          <w:sz w:val="18"/>
        </w:rPr>
        <w:t xml:space="preserve"> C</w:t>
      </w:r>
      <w:r>
        <w:rPr>
          <w:rFonts w:ascii="Verdana" w:hAnsi="Verdana"/>
          <w:sz w:val="18"/>
        </w:rPr>
        <w:t>edex</w:t>
      </w:r>
      <w:r w:rsidRPr="00CD0FDC">
        <w:rPr>
          <w:rFonts w:ascii="Verdana" w:hAnsi="Verdana"/>
          <w:sz w:val="18"/>
        </w:rPr>
        <w:t xml:space="preserve"> 13.</w:t>
      </w:r>
    </w:p>
    <w:p w14:paraId="7B6796FB" w14:textId="77777777" w:rsidR="007349E7" w:rsidRPr="00CD0FDC" w:rsidRDefault="007349E7" w:rsidP="007349E7">
      <w:pPr>
        <w:tabs>
          <w:tab w:val="left" w:pos="3940"/>
        </w:tabs>
        <w:ind w:right="-311"/>
        <w:rPr>
          <w:rFonts w:ascii="Verdana" w:hAnsi="Verdana"/>
          <w:sz w:val="18"/>
        </w:rPr>
      </w:pPr>
    </w:p>
    <w:p w14:paraId="50181218" w14:textId="77777777" w:rsidR="007349E7" w:rsidRPr="00CD0FDC" w:rsidRDefault="007349E7" w:rsidP="007349E7">
      <w:pPr>
        <w:tabs>
          <w:tab w:val="left" w:pos="3940"/>
        </w:tabs>
        <w:ind w:right="-311"/>
        <w:rPr>
          <w:rFonts w:ascii="Verdana" w:hAnsi="Verdana"/>
          <w:sz w:val="18"/>
        </w:rPr>
      </w:pPr>
      <w:r w:rsidRPr="00CD0FDC">
        <w:rPr>
          <w:rFonts w:ascii="Verdana" w:hAnsi="Verdana"/>
          <w:sz w:val="18"/>
        </w:rPr>
        <w:t xml:space="preserve">Il est désigné dans les différents documents contractuels sous le nom de : « le </w:t>
      </w:r>
      <w:r>
        <w:rPr>
          <w:rFonts w:ascii="Verdana" w:hAnsi="Verdana"/>
          <w:sz w:val="18"/>
        </w:rPr>
        <w:t xml:space="preserve">pouvoir adjudicateur », « le </w:t>
      </w:r>
      <w:r w:rsidRPr="00CD0FDC">
        <w:rPr>
          <w:rFonts w:ascii="Verdana" w:hAnsi="Verdana"/>
          <w:sz w:val="18"/>
        </w:rPr>
        <w:t>maître d’ouvrage</w:t>
      </w:r>
      <w:r>
        <w:rPr>
          <w:rFonts w:ascii="Verdana" w:hAnsi="Verdana"/>
          <w:sz w:val="18"/>
        </w:rPr>
        <w:t> » ou « le maître d’ouvrage délégué</w:t>
      </w:r>
      <w:r w:rsidRPr="00CD0FDC">
        <w:rPr>
          <w:rFonts w:ascii="Verdana" w:hAnsi="Verdana"/>
          <w:sz w:val="18"/>
        </w:rPr>
        <w:t> ».</w:t>
      </w:r>
    </w:p>
    <w:p w14:paraId="11722C64" w14:textId="77777777" w:rsidR="00531525" w:rsidRDefault="00531525">
      <w:pPr>
        <w:numPr>
          <w:ilvl w:val="12"/>
          <w:numId w:val="0"/>
        </w:numPr>
        <w:rPr>
          <w:rFonts w:ascii="Verdana" w:hAnsi="Verdana"/>
          <w:sz w:val="18"/>
        </w:rPr>
      </w:pPr>
    </w:p>
    <w:p w14:paraId="641DC2E1" w14:textId="77777777" w:rsidR="00531525" w:rsidRDefault="00531525">
      <w:pPr>
        <w:pStyle w:val="Titre2"/>
        <w:rPr>
          <w:rFonts w:ascii="Verdana" w:hAnsi="Verdana"/>
          <w:i/>
          <w:iCs/>
          <w:sz w:val="18"/>
        </w:rPr>
      </w:pPr>
      <w:bookmarkStart w:id="5" w:name="_2.4._Maîtrise_d’œuvre"/>
      <w:bookmarkStart w:id="6" w:name="_Toc525142800"/>
      <w:bookmarkEnd w:id="5"/>
      <w:r>
        <w:rPr>
          <w:rFonts w:ascii="Verdana" w:hAnsi="Verdana"/>
          <w:i/>
          <w:iCs/>
          <w:sz w:val="18"/>
        </w:rPr>
        <w:t>2.4. Maîtrise d’œuvre</w:t>
      </w:r>
      <w:bookmarkEnd w:id="6"/>
    </w:p>
    <w:p w14:paraId="64CA27AC" w14:textId="77777777" w:rsidR="00531525" w:rsidRDefault="00531525">
      <w:pPr>
        <w:numPr>
          <w:ilvl w:val="12"/>
          <w:numId w:val="0"/>
        </w:numPr>
        <w:rPr>
          <w:rFonts w:ascii="Verdana" w:hAnsi="Verdana"/>
          <w:sz w:val="18"/>
        </w:rPr>
      </w:pPr>
    </w:p>
    <w:p w14:paraId="09FF054D" w14:textId="52E01F17" w:rsidR="0019708E" w:rsidRDefault="007349E7" w:rsidP="0019708E">
      <w:pPr>
        <w:numPr>
          <w:ilvl w:val="12"/>
          <w:numId w:val="0"/>
        </w:numPr>
        <w:rPr>
          <w:rFonts w:ascii="Verdana" w:hAnsi="Verdana"/>
          <w:sz w:val="18"/>
        </w:rPr>
      </w:pPr>
      <w:r w:rsidRPr="007349E7">
        <w:rPr>
          <w:rFonts w:ascii="Verdana" w:hAnsi="Verdana"/>
          <w:sz w:val="18"/>
        </w:rPr>
        <w:t xml:space="preserve">La maîtrise d’œuvre est confiée au groupement d’opérateurs économiques composé de </w:t>
      </w:r>
      <w:r w:rsidRPr="007349E7">
        <w:rPr>
          <w:rFonts w:ascii="Verdana" w:hAnsi="Verdana"/>
          <w:b/>
          <w:bCs/>
          <w:sz w:val="18"/>
        </w:rPr>
        <w:t>AGENCE ENGASSER ET ASSOCIES (Mandataire), ARTELIA, RFR et AAGROUP</w:t>
      </w:r>
      <w:r w:rsidRPr="007349E7">
        <w:rPr>
          <w:rFonts w:ascii="Verdana" w:hAnsi="Verdana"/>
          <w:sz w:val="18"/>
        </w:rPr>
        <w:t>.</w:t>
      </w:r>
    </w:p>
    <w:p w14:paraId="5AFD8BA9" w14:textId="77777777" w:rsidR="007349E7" w:rsidRDefault="007349E7" w:rsidP="0019708E">
      <w:pPr>
        <w:numPr>
          <w:ilvl w:val="12"/>
          <w:numId w:val="0"/>
        </w:numPr>
        <w:rPr>
          <w:rFonts w:ascii="Verdana" w:hAnsi="Verdana"/>
          <w:sz w:val="18"/>
        </w:rPr>
      </w:pPr>
    </w:p>
    <w:p w14:paraId="08425EE3" w14:textId="372B525B" w:rsidR="007349E7" w:rsidRPr="007349E7" w:rsidRDefault="007349E7" w:rsidP="0019708E">
      <w:pPr>
        <w:numPr>
          <w:ilvl w:val="12"/>
          <w:numId w:val="0"/>
        </w:numPr>
        <w:rPr>
          <w:rFonts w:ascii="Verdana" w:hAnsi="Verdana"/>
          <w:sz w:val="18"/>
        </w:rPr>
      </w:pPr>
      <w:r>
        <w:rPr>
          <w:rFonts w:ascii="Verdana" w:hAnsi="Verdana"/>
          <w:sz w:val="18"/>
        </w:rPr>
        <w:t xml:space="preserve">Dans le cadre de la présente mission, les diagnostics seront principalement suivis par RFR ainsi que l’Agence Engasser.  </w:t>
      </w:r>
    </w:p>
    <w:p w14:paraId="177B089B" w14:textId="77777777" w:rsidR="00531525" w:rsidRDefault="00531525"/>
    <w:p w14:paraId="6605ED89" w14:textId="77777777" w:rsidR="00531525" w:rsidRDefault="00531525">
      <w:pPr>
        <w:pStyle w:val="Titre2"/>
        <w:rPr>
          <w:rFonts w:ascii="Verdana" w:hAnsi="Verdana"/>
          <w:i/>
          <w:iCs/>
          <w:sz w:val="18"/>
        </w:rPr>
      </w:pPr>
      <w:bookmarkStart w:id="7" w:name="_Toc525142801"/>
      <w:r>
        <w:rPr>
          <w:rFonts w:ascii="Verdana" w:hAnsi="Verdana"/>
          <w:i/>
          <w:iCs/>
          <w:sz w:val="18"/>
        </w:rPr>
        <w:t>2.5. Contrôle technique</w:t>
      </w:r>
      <w:bookmarkEnd w:id="7"/>
    </w:p>
    <w:p w14:paraId="0C7688B3" w14:textId="77777777" w:rsidR="00531525" w:rsidRDefault="00531525"/>
    <w:p w14:paraId="3A66EC08" w14:textId="6709D420" w:rsidR="00531525" w:rsidRDefault="00531525">
      <w:pPr>
        <w:numPr>
          <w:ilvl w:val="12"/>
          <w:numId w:val="0"/>
        </w:numPr>
        <w:rPr>
          <w:rFonts w:ascii="Verdana" w:hAnsi="Verdana"/>
          <w:sz w:val="18"/>
        </w:rPr>
      </w:pPr>
      <w:r>
        <w:rPr>
          <w:rFonts w:ascii="Verdana" w:hAnsi="Verdana"/>
          <w:sz w:val="18"/>
        </w:rPr>
        <w:t xml:space="preserve">Il est assuré par </w:t>
      </w:r>
      <w:r w:rsidR="007349E7" w:rsidRPr="007349E7">
        <w:rPr>
          <w:rFonts w:ascii="Verdana" w:hAnsi="Verdana"/>
          <w:b/>
          <w:iCs/>
          <w:color w:val="000000" w:themeColor="text1"/>
          <w:sz w:val="18"/>
        </w:rPr>
        <w:t>Alpha Contrôle</w:t>
      </w:r>
      <w:r w:rsidRPr="007349E7">
        <w:rPr>
          <w:rFonts w:ascii="Verdana" w:hAnsi="Verdana"/>
          <w:color w:val="000000" w:themeColor="text1"/>
          <w:sz w:val="18"/>
        </w:rPr>
        <w:t xml:space="preserve"> </w:t>
      </w:r>
      <w:r>
        <w:rPr>
          <w:rFonts w:ascii="Verdana" w:hAnsi="Verdana"/>
          <w:sz w:val="18"/>
        </w:rPr>
        <w:t>ci-après dénommé « le contrôleur technique ».</w:t>
      </w:r>
    </w:p>
    <w:p w14:paraId="0D4FBE64" w14:textId="77777777" w:rsidR="00531525" w:rsidRDefault="00531525"/>
    <w:p w14:paraId="65FF716D" w14:textId="77777777" w:rsidR="00531525" w:rsidRDefault="00531525">
      <w:pPr>
        <w:rPr>
          <w:rFonts w:ascii="Verdana" w:hAnsi="Verdana"/>
          <w:sz w:val="18"/>
        </w:rPr>
      </w:pPr>
    </w:p>
    <w:p w14:paraId="13AF53AB" w14:textId="77777777" w:rsidR="00531525" w:rsidRDefault="00531525">
      <w:pPr>
        <w:rPr>
          <w:rFonts w:ascii="Verdana" w:hAnsi="Verdana"/>
          <w:sz w:val="18"/>
        </w:rPr>
      </w:pPr>
    </w:p>
    <w:p w14:paraId="48297E45" w14:textId="77777777" w:rsidR="00531525" w:rsidRDefault="00531525">
      <w:pPr>
        <w:pStyle w:val="Titre1"/>
        <w:rPr>
          <w:rFonts w:ascii="Verdana" w:hAnsi="Verdana"/>
          <w:sz w:val="18"/>
        </w:rPr>
      </w:pPr>
      <w:bookmarkStart w:id="8" w:name="_Toc525142806"/>
      <w:r>
        <w:rPr>
          <w:rFonts w:ascii="Verdana" w:hAnsi="Verdana"/>
          <w:sz w:val="18"/>
        </w:rPr>
        <w:t>Article 3 – Mode de passation du marché</w:t>
      </w:r>
      <w:bookmarkEnd w:id="8"/>
    </w:p>
    <w:p w14:paraId="7ADDEAEA" w14:textId="77777777" w:rsidR="00531525" w:rsidRDefault="00531525">
      <w:pPr>
        <w:rPr>
          <w:rFonts w:ascii="Verdana" w:hAnsi="Verdana"/>
          <w:sz w:val="18"/>
        </w:rPr>
      </w:pPr>
    </w:p>
    <w:p w14:paraId="2E8A08A6" w14:textId="1946F764" w:rsidR="00531525" w:rsidRDefault="00531525">
      <w:pPr>
        <w:rPr>
          <w:rFonts w:ascii="Verdana" w:hAnsi="Verdana"/>
          <w:sz w:val="18"/>
        </w:rPr>
      </w:pPr>
      <w:r>
        <w:rPr>
          <w:rFonts w:ascii="Verdana" w:hAnsi="Verdana"/>
          <w:sz w:val="18"/>
        </w:rPr>
        <w:t xml:space="preserve">Le présent marché est un marché passé selon une procédure adaptée, en application </w:t>
      </w:r>
      <w:r w:rsidR="009A02C0">
        <w:rPr>
          <w:rFonts w:ascii="Verdana" w:hAnsi="Verdana"/>
          <w:sz w:val="18"/>
        </w:rPr>
        <w:t>de</w:t>
      </w:r>
      <w:r w:rsidR="007D365A">
        <w:rPr>
          <w:rFonts w:ascii="Verdana" w:hAnsi="Verdana"/>
          <w:sz w:val="18"/>
        </w:rPr>
        <w:t xml:space="preserve"> l’article</w:t>
      </w:r>
      <w:r w:rsidR="008D39C5" w:rsidRPr="008D39C5">
        <w:rPr>
          <w:rFonts w:ascii="Verdana" w:hAnsi="Verdana"/>
          <w:sz w:val="18"/>
          <w:szCs w:val="18"/>
        </w:rPr>
        <w:t xml:space="preserve"> </w:t>
      </w:r>
      <w:r w:rsidR="008D39C5" w:rsidRPr="00626E5D">
        <w:rPr>
          <w:rFonts w:ascii="Verdana" w:hAnsi="Verdana"/>
          <w:sz w:val="18"/>
          <w:szCs w:val="18"/>
        </w:rPr>
        <w:t>R</w:t>
      </w:r>
      <w:r w:rsidR="008D39C5">
        <w:rPr>
          <w:rFonts w:ascii="Verdana" w:hAnsi="Verdana"/>
          <w:sz w:val="18"/>
          <w:szCs w:val="18"/>
        </w:rPr>
        <w:t>. 2123-1, R. 2123-4 à R. 2123-6</w:t>
      </w:r>
      <w:r w:rsidR="008D39C5" w:rsidRPr="00626E5D">
        <w:rPr>
          <w:rFonts w:ascii="Verdana" w:hAnsi="Verdana"/>
          <w:sz w:val="18"/>
          <w:szCs w:val="18"/>
        </w:rPr>
        <w:t xml:space="preserve"> du Code de la commande publique</w:t>
      </w:r>
      <w:r w:rsidR="009A02C0">
        <w:rPr>
          <w:rFonts w:ascii="Verdana" w:hAnsi="Verdana"/>
          <w:sz w:val="18"/>
        </w:rPr>
        <w:t>.</w:t>
      </w:r>
    </w:p>
    <w:p w14:paraId="007A82AE" w14:textId="77777777" w:rsidR="00531525" w:rsidRDefault="00531525">
      <w:pPr>
        <w:rPr>
          <w:rFonts w:ascii="Verdana" w:hAnsi="Verdana"/>
          <w:sz w:val="18"/>
        </w:rPr>
      </w:pPr>
    </w:p>
    <w:p w14:paraId="76F3ED6D" w14:textId="77777777" w:rsidR="00531525" w:rsidRDefault="00531525">
      <w:pPr>
        <w:pStyle w:val="Titre1"/>
        <w:rPr>
          <w:rFonts w:ascii="Verdana" w:hAnsi="Verdana"/>
          <w:sz w:val="18"/>
        </w:rPr>
      </w:pPr>
      <w:bookmarkStart w:id="9" w:name="_Article_4_–"/>
      <w:bookmarkStart w:id="10" w:name="_Toc525142807"/>
      <w:bookmarkEnd w:id="9"/>
      <w:r>
        <w:rPr>
          <w:rFonts w:ascii="Verdana" w:hAnsi="Verdana"/>
          <w:sz w:val="18"/>
        </w:rPr>
        <w:t>Article 4 – Pièces constitutives du marché</w:t>
      </w:r>
      <w:bookmarkEnd w:id="10"/>
    </w:p>
    <w:p w14:paraId="06E872DA" w14:textId="77777777" w:rsidR="00531525" w:rsidRDefault="00531525">
      <w:pPr>
        <w:rPr>
          <w:rFonts w:ascii="Verdana" w:hAnsi="Verdana"/>
          <w:sz w:val="18"/>
        </w:rPr>
      </w:pPr>
    </w:p>
    <w:p w14:paraId="1E8AC4C7" w14:textId="77777777" w:rsidR="00531525" w:rsidRDefault="007B024F">
      <w:pPr>
        <w:numPr>
          <w:ilvl w:val="12"/>
          <w:numId w:val="0"/>
        </w:numPr>
        <w:ind w:right="-470"/>
        <w:rPr>
          <w:rFonts w:ascii="Verdana" w:hAnsi="Verdana"/>
          <w:color w:val="000000"/>
          <w:sz w:val="18"/>
        </w:rPr>
      </w:pPr>
      <w:r>
        <w:rPr>
          <w:rFonts w:ascii="Verdana" w:hAnsi="Verdana"/>
          <w:color w:val="000000"/>
          <w:sz w:val="18"/>
        </w:rPr>
        <w:t xml:space="preserve">En </w:t>
      </w:r>
      <w:r w:rsidR="00DB67B3" w:rsidRPr="00DB67B3">
        <w:rPr>
          <w:rFonts w:ascii="Verdana" w:hAnsi="Verdana"/>
          <w:color w:val="000000"/>
          <w:sz w:val="18"/>
        </w:rPr>
        <w:t xml:space="preserve">application de l’article </w:t>
      </w:r>
      <w:r w:rsidR="007D365A">
        <w:rPr>
          <w:rFonts w:ascii="Verdana" w:hAnsi="Verdana"/>
          <w:color w:val="000000"/>
          <w:sz w:val="18"/>
        </w:rPr>
        <w:t>R. 2191-46 du Code de la commande p</w:t>
      </w:r>
      <w:r w:rsidR="00605355">
        <w:rPr>
          <w:rFonts w:ascii="Verdana" w:hAnsi="Verdana"/>
          <w:color w:val="000000"/>
          <w:sz w:val="18"/>
        </w:rPr>
        <w:t>ublique</w:t>
      </w:r>
      <w:r w:rsidR="00531525">
        <w:rPr>
          <w:rFonts w:ascii="Verdana" w:hAnsi="Verdana"/>
          <w:color w:val="000000"/>
          <w:sz w:val="18"/>
        </w:rPr>
        <w:t xml:space="preserve">, le </w:t>
      </w:r>
      <w:r w:rsidR="00F623E9">
        <w:rPr>
          <w:rFonts w:ascii="Verdana" w:hAnsi="Verdana"/>
          <w:color w:val="000000"/>
          <w:sz w:val="18"/>
        </w:rPr>
        <w:t>maître d’ouvrage</w:t>
      </w:r>
      <w:r w:rsidR="00531525">
        <w:rPr>
          <w:rFonts w:ascii="Verdana" w:hAnsi="Verdana"/>
          <w:color w:val="000000"/>
          <w:sz w:val="18"/>
        </w:rPr>
        <w:t xml:space="preserve"> remet à la demande du titulaire, une copie de l'original du marché revêtue d'une mention dûment signée, par lui, indiquant que cette pièce est délivrée en unique exemplaire en vue de permettre au titulaire de céder ou </w:t>
      </w:r>
      <w:r w:rsidR="00531525">
        <w:rPr>
          <w:rFonts w:ascii="Verdana" w:hAnsi="Verdana"/>
          <w:color w:val="000000"/>
          <w:sz w:val="18"/>
        </w:rPr>
        <w:lastRenderedPageBreak/>
        <w:t>de nantir des créances résultant du marché, ou un certificat de cessibilité conforme à un modèle défini par arrêté du ministre chargé de l'économie.</w:t>
      </w:r>
    </w:p>
    <w:p w14:paraId="4CABC6E1" w14:textId="77777777" w:rsidR="00531525" w:rsidRDefault="00531525">
      <w:pPr>
        <w:rPr>
          <w:rFonts w:ascii="Verdana" w:hAnsi="Verdana"/>
          <w:sz w:val="18"/>
        </w:rPr>
      </w:pPr>
    </w:p>
    <w:p w14:paraId="74F9959A" w14:textId="7B4A9B4E" w:rsidR="00531525" w:rsidRDefault="00531525">
      <w:pPr>
        <w:rPr>
          <w:rFonts w:ascii="Verdana" w:hAnsi="Verdana"/>
          <w:sz w:val="18"/>
        </w:rPr>
      </w:pPr>
      <w:r>
        <w:rPr>
          <w:rFonts w:ascii="Verdana" w:hAnsi="Verdana"/>
          <w:sz w:val="18"/>
        </w:rPr>
        <w:t>Par dérogation à l’article 4.1 du CCAG-</w:t>
      </w:r>
      <w:r w:rsidR="00D01A3C" w:rsidRPr="00E31CEC">
        <w:rPr>
          <w:rFonts w:ascii="Verdana" w:hAnsi="Verdana"/>
          <w:sz w:val="18"/>
        </w:rPr>
        <w:t>PI</w:t>
      </w:r>
      <w:r w:rsidRPr="00E31CEC">
        <w:rPr>
          <w:rFonts w:ascii="Verdana" w:hAnsi="Verdana"/>
          <w:sz w:val="18"/>
        </w:rPr>
        <w:t>,</w:t>
      </w:r>
      <w:r>
        <w:rPr>
          <w:rFonts w:ascii="Verdana" w:hAnsi="Verdana"/>
          <w:sz w:val="18"/>
        </w:rPr>
        <w:t xml:space="preserve"> les pièces contractuelles constitutives du présent marché sont, par ordre de priorité décroissant :</w:t>
      </w:r>
    </w:p>
    <w:p w14:paraId="25ED3C6B" w14:textId="77777777" w:rsidR="00531525" w:rsidRDefault="00531525">
      <w:pPr>
        <w:rPr>
          <w:rFonts w:ascii="Verdana" w:hAnsi="Verdana"/>
          <w:sz w:val="18"/>
        </w:rPr>
      </w:pPr>
    </w:p>
    <w:p w14:paraId="193397EF" w14:textId="545150D3" w:rsidR="00531525" w:rsidRDefault="00531525">
      <w:pPr>
        <w:rPr>
          <w:rFonts w:ascii="Verdana" w:hAnsi="Verdana"/>
          <w:b/>
          <w:bCs/>
          <w:i/>
          <w:iCs/>
          <w:sz w:val="18"/>
        </w:rPr>
      </w:pPr>
      <w:r>
        <w:rPr>
          <w:rFonts w:ascii="Verdana" w:hAnsi="Verdana"/>
          <w:sz w:val="18"/>
        </w:rPr>
        <w:t>- le présent document faisant office d’acte d’engagement et de cahier des clauses particulières et ses</w:t>
      </w:r>
      <w:r w:rsidR="002E02A3">
        <w:rPr>
          <w:rFonts w:ascii="Verdana" w:hAnsi="Verdana"/>
          <w:sz w:val="18"/>
        </w:rPr>
        <w:t xml:space="preserve"> </w:t>
      </w:r>
      <w:r w:rsidR="00D92995">
        <w:rPr>
          <w:rFonts w:ascii="Verdana" w:hAnsi="Verdana"/>
          <w:sz w:val="18"/>
        </w:rPr>
        <w:t>3</w:t>
      </w:r>
      <w:r>
        <w:rPr>
          <w:rFonts w:ascii="Verdana" w:hAnsi="Verdana"/>
          <w:sz w:val="18"/>
        </w:rPr>
        <w:t xml:space="preserve"> annexes </w:t>
      </w:r>
      <w:r>
        <w:rPr>
          <w:rFonts w:ascii="Verdana" w:hAnsi="Verdana"/>
          <w:b/>
          <w:bCs/>
          <w:i/>
          <w:iCs/>
          <w:sz w:val="18"/>
        </w:rPr>
        <w:t xml:space="preserve">: </w:t>
      </w:r>
    </w:p>
    <w:p w14:paraId="3B915903" w14:textId="62DCB921" w:rsidR="006E3451" w:rsidRDefault="00531525" w:rsidP="00837858">
      <w:pPr>
        <w:ind w:left="708"/>
        <w:rPr>
          <w:rFonts w:ascii="Verdana" w:hAnsi="Verdana"/>
          <w:sz w:val="18"/>
        </w:rPr>
      </w:pPr>
      <w:proofErr w:type="gramStart"/>
      <w:r>
        <w:rPr>
          <w:rFonts w:ascii="Verdana" w:hAnsi="Verdana"/>
          <w:sz w:val="18"/>
        </w:rPr>
        <w:t>annexe</w:t>
      </w:r>
      <w:proofErr w:type="gramEnd"/>
      <w:r>
        <w:rPr>
          <w:rFonts w:ascii="Verdana" w:hAnsi="Verdana"/>
          <w:sz w:val="18"/>
        </w:rPr>
        <w:t xml:space="preserve"> 1</w:t>
      </w:r>
      <w:r w:rsidR="008066B8">
        <w:rPr>
          <w:rFonts w:ascii="Verdana" w:hAnsi="Verdana"/>
          <w:sz w:val="18"/>
        </w:rPr>
        <w:t xml:space="preserve"> -</w:t>
      </w:r>
      <w:r>
        <w:rPr>
          <w:rFonts w:ascii="Verdana" w:hAnsi="Verdana"/>
          <w:sz w:val="18"/>
        </w:rPr>
        <w:t xml:space="preserve"> </w:t>
      </w:r>
      <w:r w:rsidR="000A12DA">
        <w:rPr>
          <w:rFonts w:ascii="Verdana" w:hAnsi="Verdana"/>
          <w:sz w:val="18"/>
        </w:rPr>
        <w:t>A</w:t>
      </w:r>
      <w:r>
        <w:rPr>
          <w:rFonts w:ascii="Verdana" w:hAnsi="Verdana"/>
          <w:sz w:val="18"/>
        </w:rPr>
        <w:t>cte de sous-traitance</w:t>
      </w:r>
    </w:p>
    <w:p w14:paraId="04509541" w14:textId="4D9538FF" w:rsidR="006E3451" w:rsidRDefault="006E3451" w:rsidP="00837858">
      <w:pPr>
        <w:ind w:left="708"/>
        <w:rPr>
          <w:rFonts w:ascii="Verdana" w:hAnsi="Verdana"/>
          <w:sz w:val="18"/>
        </w:rPr>
      </w:pPr>
      <w:proofErr w:type="gramStart"/>
      <w:r>
        <w:rPr>
          <w:rFonts w:ascii="Verdana" w:hAnsi="Verdana"/>
          <w:sz w:val="18"/>
        </w:rPr>
        <w:t>annexe</w:t>
      </w:r>
      <w:proofErr w:type="gramEnd"/>
      <w:r>
        <w:rPr>
          <w:rFonts w:ascii="Verdana" w:hAnsi="Verdana"/>
          <w:sz w:val="18"/>
        </w:rPr>
        <w:t xml:space="preserve"> </w:t>
      </w:r>
      <w:r w:rsidR="00CB687C">
        <w:rPr>
          <w:rFonts w:ascii="Verdana" w:hAnsi="Verdana"/>
          <w:sz w:val="18"/>
        </w:rPr>
        <w:t>2</w:t>
      </w:r>
      <w:r>
        <w:rPr>
          <w:rFonts w:ascii="Verdana" w:hAnsi="Verdana"/>
          <w:sz w:val="18"/>
        </w:rPr>
        <w:t xml:space="preserve"> - </w:t>
      </w:r>
      <w:r w:rsidRPr="006E3451">
        <w:rPr>
          <w:rFonts w:ascii="Verdana" w:hAnsi="Verdana"/>
          <w:sz w:val="18"/>
        </w:rPr>
        <w:t>Système informatique de gestion financière des marchés</w:t>
      </w:r>
      <w:r>
        <w:rPr>
          <w:rFonts w:ascii="Verdana" w:hAnsi="Verdana"/>
          <w:sz w:val="18"/>
        </w:rPr>
        <w:t xml:space="preserve"> (</w:t>
      </w:r>
      <w:proofErr w:type="spellStart"/>
      <w:r>
        <w:rPr>
          <w:rFonts w:ascii="Verdana" w:hAnsi="Verdana"/>
          <w:sz w:val="18"/>
        </w:rPr>
        <w:t>Ediflex</w:t>
      </w:r>
      <w:proofErr w:type="spellEnd"/>
      <w:r>
        <w:rPr>
          <w:rFonts w:ascii="Verdana" w:hAnsi="Verdana"/>
          <w:sz w:val="18"/>
        </w:rPr>
        <w:t>)</w:t>
      </w:r>
    </w:p>
    <w:p w14:paraId="729D1296" w14:textId="30A1AB70" w:rsidR="000A12DA" w:rsidRDefault="000A12DA" w:rsidP="00837858">
      <w:pPr>
        <w:ind w:left="708"/>
        <w:rPr>
          <w:rFonts w:ascii="Verdana" w:hAnsi="Verdana"/>
          <w:sz w:val="18"/>
        </w:rPr>
      </w:pPr>
      <w:proofErr w:type="gramStart"/>
      <w:r>
        <w:rPr>
          <w:rFonts w:ascii="Verdana" w:hAnsi="Verdana"/>
          <w:sz w:val="18"/>
        </w:rPr>
        <w:t>annexe</w:t>
      </w:r>
      <w:proofErr w:type="gramEnd"/>
      <w:r>
        <w:rPr>
          <w:rFonts w:ascii="Verdana" w:hAnsi="Verdana"/>
          <w:sz w:val="18"/>
        </w:rPr>
        <w:t xml:space="preserve"> 3 </w:t>
      </w:r>
      <w:r w:rsidR="008066B8">
        <w:rPr>
          <w:rFonts w:ascii="Verdana" w:hAnsi="Verdana"/>
          <w:sz w:val="18"/>
        </w:rPr>
        <w:t>-</w:t>
      </w:r>
      <w:r>
        <w:rPr>
          <w:rFonts w:ascii="Verdana" w:hAnsi="Verdana"/>
          <w:sz w:val="18"/>
        </w:rPr>
        <w:t xml:space="preserve"> Organigramme de l’équipe dédiée à la mission</w:t>
      </w:r>
    </w:p>
    <w:p w14:paraId="6FB6FC6A" w14:textId="77777777" w:rsidR="008066B8" w:rsidRDefault="008066B8" w:rsidP="008066B8">
      <w:pPr>
        <w:rPr>
          <w:rFonts w:ascii="Verdana" w:hAnsi="Verdana"/>
          <w:sz w:val="18"/>
        </w:rPr>
      </w:pPr>
    </w:p>
    <w:p w14:paraId="0E40CC98" w14:textId="602CCEC0" w:rsidR="008066B8" w:rsidRDefault="008066B8" w:rsidP="008066B8">
      <w:pPr>
        <w:rPr>
          <w:rFonts w:ascii="Verdana" w:hAnsi="Verdana"/>
          <w:sz w:val="18"/>
        </w:rPr>
      </w:pPr>
      <w:r w:rsidRPr="008066B8">
        <w:rPr>
          <w:rFonts w:ascii="Verdana" w:hAnsi="Verdana"/>
          <w:sz w:val="18"/>
        </w:rPr>
        <w:t>-</w:t>
      </w:r>
      <w:r>
        <w:rPr>
          <w:rFonts w:ascii="Verdana" w:hAnsi="Verdana"/>
          <w:sz w:val="18"/>
        </w:rPr>
        <w:t xml:space="preserve"> le Cahier des Clauses techniques Particulières (CCTP) et ses 5 annexes : </w:t>
      </w:r>
    </w:p>
    <w:p w14:paraId="6A840467" w14:textId="5B9CF02F" w:rsidR="008066B8" w:rsidRDefault="008066B8" w:rsidP="008066B8">
      <w:pPr>
        <w:ind w:left="708"/>
        <w:rPr>
          <w:rFonts w:ascii="Verdana" w:hAnsi="Verdana"/>
          <w:sz w:val="18"/>
        </w:rPr>
      </w:pPr>
      <w:proofErr w:type="gramStart"/>
      <w:r>
        <w:rPr>
          <w:rFonts w:ascii="Verdana" w:hAnsi="Verdana"/>
          <w:sz w:val="18"/>
        </w:rPr>
        <w:t>annexe</w:t>
      </w:r>
      <w:proofErr w:type="gramEnd"/>
      <w:r>
        <w:rPr>
          <w:rFonts w:ascii="Verdana" w:hAnsi="Verdana"/>
          <w:sz w:val="18"/>
        </w:rPr>
        <w:t xml:space="preserve"> 1 - Périmètre relevés – Localisation des sondages</w:t>
      </w:r>
    </w:p>
    <w:p w14:paraId="65A9CC64" w14:textId="33A50E84" w:rsidR="008066B8" w:rsidRDefault="008066B8" w:rsidP="008066B8">
      <w:pPr>
        <w:ind w:left="708"/>
        <w:rPr>
          <w:rFonts w:ascii="Verdana" w:hAnsi="Verdana"/>
          <w:sz w:val="18"/>
        </w:rPr>
      </w:pPr>
      <w:proofErr w:type="gramStart"/>
      <w:r>
        <w:rPr>
          <w:rFonts w:ascii="Verdana" w:hAnsi="Verdana"/>
          <w:sz w:val="18"/>
        </w:rPr>
        <w:t>annexe</w:t>
      </w:r>
      <w:proofErr w:type="gramEnd"/>
      <w:r>
        <w:rPr>
          <w:rFonts w:ascii="Verdana" w:hAnsi="Verdana"/>
          <w:sz w:val="18"/>
        </w:rPr>
        <w:t xml:space="preserve"> 2 - Liste et localisation des sondages </w:t>
      </w:r>
    </w:p>
    <w:p w14:paraId="3E130486" w14:textId="2580F373" w:rsidR="008066B8" w:rsidRDefault="008066B8" w:rsidP="008066B8">
      <w:pPr>
        <w:ind w:left="708"/>
        <w:rPr>
          <w:rFonts w:ascii="Verdana" w:hAnsi="Verdana"/>
          <w:sz w:val="18"/>
        </w:rPr>
      </w:pPr>
      <w:proofErr w:type="gramStart"/>
      <w:r>
        <w:rPr>
          <w:rFonts w:ascii="Verdana" w:hAnsi="Verdana"/>
          <w:sz w:val="18"/>
        </w:rPr>
        <w:t>annexe</w:t>
      </w:r>
      <w:proofErr w:type="gramEnd"/>
      <w:r>
        <w:rPr>
          <w:rFonts w:ascii="Verdana" w:hAnsi="Verdana"/>
          <w:sz w:val="18"/>
        </w:rPr>
        <w:t xml:space="preserve"> 3 - Plans architectes APS 2025</w:t>
      </w:r>
    </w:p>
    <w:p w14:paraId="0BFFB46B" w14:textId="33F0D192" w:rsidR="008066B8" w:rsidRDefault="008066B8" w:rsidP="008066B8">
      <w:pPr>
        <w:ind w:left="708"/>
        <w:rPr>
          <w:rFonts w:ascii="Verdana" w:hAnsi="Verdana"/>
          <w:sz w:val="18"/>
        </w:rPr>
      </w:pPr>
      <w:proofErr w:type="gramStart"/>
      <w:r>
        <w:rPr>
          <w:rFonts w:ascii="Verdana" w:hAnsi="Verdana"/>
          <w:sz w:val="18"/>
        </w:rPr>
        <w:t>annexe</w:t>
      </w:r>
      <w:proofErr w:type="gramEnd"/>
      <w:r>
        <w:rPr>
          <w:rFonts w:ascii="Verdana" w:hAnsi="Verdana"/>
          <w:sz w:val="18"/>
        </w:rPr>
        <w:t xml:space="preserve"> 4 - Plans gros-œuvre DOE 2012</w:t>
      </w:r>
    </w:p>
    <w:p w14:paraId="4FECF14A" w14:textId="763FC9B7" w:rsidR="008066B8" w:rsidRDefault="008066B8" w:rsidP="008066B8">
      <w:pPr>
        <w:ind w:left="708"/>
        <w:rPr>
          <w:rFonts w:ascii="Verdana" w:hAnsi="Verdana"/>
          <w:sz w:val="18"/>
        </w:rPr>
      </w:pPr>
      <w:proofErr w:type="gramStart"/>
      <w:r>
        <w:rPr>
          <w:rFonts w:ascii="Verdana" w:hAnsi="Verdana"/>
          <w:sz w:val="18"/>
        </w:rPr>
        <w:t>annexe</w:t>
      </w:r>
      <w:proofErr w:type="gramEnd"/>
      <w:r>
        <w:rPr>
          <w:rFonts w:ascii="Verdana" w:hAnsi="Verdana"/>
          <w:sz w:val="18"/>
        </w:rPr>
        <w:t xml:space="preserve"> 5 - Photos d’archives </w:t>
      </w:r>
    </w:p>
    <w:p w14:paraId="26FFBD53" w14:textId="77777777" w:rsidR="008066B8" w:rsidRPr="008066B8" w:rsidRDefault="008066B8" w:rsidP="008066B8">
      <w:pPr>
        <w:rPr>
          <w:rFonts w:ascii="Verdana" w:hAnsi="Verdana"/>
          <w:sz w:val="18"/>
        </w:rPr>
      </w:pPr>
    </w:p>
    <w:p w14:paraId="227AA32D" w14:textId="77777777" w:rsidR="00531525" w:rsidRPr="000F22B4" w:rsidRDefault="00531525">
      <w:pPr>
        <w:rPr>
          <w:rFonts w:ascii="Verdana" w:hAnsi="Verdana"/>
          <w:color w:val="000000" w:themeColor="text1"/>
          <w:sz w:val="18"/>
        </w:rPr>
      </w:pPr>
    </w:p>
    <w:p w14:paraId="55D2B08A" w14:textId="4E8AA095" w:rsidR="003A0F8E" w:rsidRPr="000F22B4" w:rsidRDefault="006E3451">
      <w:pPr>
        <w:rPr>
          <w:rFonts w:ascii="Verdana" w:hAnsi="Verdana"/>
          <w:color w:val="000000" w:themeColor="text1"/>
          <w:sz w:val="18"/>
        </w:rPr>
      </w:pPr>
      <w:r w:rsidRPr="000F22B4">
        <w:rPr>
          <w:rFonts w:ascii="Verdana" w:hAnsi="Verdana"/>
          <w:b/>
          <w:color w:val="000000" w:themeColor="text1"/>
          <w:sz w:val="18"/>
        </w:rPr>
        <w:t>-</w:t>
      </w:r>
      <w:r w:rsidR="003A0F8E" w:rsidRPr="000F22B4">
        <w:rPr>
          <w:rFonts w:ascii="Verdana" w:hAnsi="Verdana"/>
          <w:color w:val="000000" w:themeColor="text1"/>
          <w:sz w:val="18"/>
        </w:rPr>
        <w:t xml:space="preserve"> la décomposition du prix global et </w:t>
      </w:r>
      <w:r w:rsidR="00AF3790" w:rsidRPr="000F22B4">
        <w:rPr>
          <w:rFonts w:ascii="Verdana" w:hAnsi="Verdana"/>
          <w:color w:val="000000" w:themeColor="text1"/>
          <w:sz w:val="18"/>
        </w:rPr>
        <w:t>forfaitaire</w:t>
      </w:r>
      <w:r w:rsidR="000F22B4" w:rsidRPr="000F22B4">
        <w:rPr>
          <w:rFonts w:ascii="Verdana" w:hAnsi="Verdana"/>
          <w:color w:val="000000" w:themeColor="text1"/>
          <w:sz w:val="18"/>
        </w:rPr>
        <w:t xml:space="preserve"> ; </w:t>
      </w:r>
      <w:r w:rsidR="003A0F8E" w:rsidRPr="000F22B4">
        <w:rPr>
          <w:rFonts w:ascii="Verdana" w:hAnsi="Verdana"/>
          <w:color w:val="000000" w:themeColor="text1"/>
          <w:sz w:val="18"/>
        </w:rPr>
        <w:t xml:space="preserve"> </w:t>
      </w:r>
    </w:p>
    <w:p w14:paraId="38AB582C" w14:textId="77777777" w:rsidR="000F22B4" w:rsidRPr="000F22B4" w:rsidRDefault="000F22B4">
      <w:pPr>
        <w:rPr>
          <w:rFonts w:ascii="Verdana" w:hAnsi="Verdana"/>
          <w:color w:val="000000" w:themeColor="text1"/>
          <w:sz w:val="18"/>
        </w:rPr>
      </w:pPr>
    </w:p>
    <w:p w14:paraId="31A07C48" w14:textId="32047E0F" w:rsidR="003A0F8E" w:rsidRPr="008066B8" w:rsidRDefault="000F22B4">
      <w:pPr>
        <w:rPr>
          <w:bCs/>
          <w:color w:val="000000" w:themeColor="text1"/>
        </w:rPr>
      </w:pPr>
      <w:r w:rsidRPr="000F22B4">
        <w:rPr>
          <w:rFonts w:ascii="Verdana" w:hAnsi="Verdana"/>
          <w:b/>
          <w:color w:val="000000" w:themeColor="text1"/>
          <w:sz w:val="18"/>
        </w:rPr>
        <w:t xml:space="preserve">- </w:t>
      </w:r>
      <w:r w:rsidRPr="000F22B4">
        <w:rPr>
          <w:rFonts w:ascii="Verdana" w:hAnsi="Verdana"/>
          <w:bCs/>
          <w:color w:val="000000" w:themeColor="text1"/>
          <w:sz w:val="18"/>
        </w:rPr>
        <w:t xml:space="preserve">le bordereau de prix unitaires. </w:t>
      </w:r>
    </w:p>
    <w:p w14:paraId="3852CE73" w14:textId="77777777" w:rsidR="00D01A3C" w:rsidRDefault="00D01A3C">
      <w:pPr>
        <w:jc w:val="center"/>
        <w:rPr>
          <w:rFonts w:ascii="Verdana" w:hAnsi="Verdana"/>
          <w:b/>
          <w:color w:val="0070C0"/>
          <w:sz w:val="18"/>
        </w:rPr>
      </w:pPr>
    </w:p>
    <w:p w14:paraId="51928403" w14:textId="7164C4E9" w:rsidR="00D834C7" w:rsidRPr="008066B8" w:rsidRDefault="00D01A3C">
      <w:pPr>
        <w:rPr>
          <w:rFonts w:ascii="Verdana" w:hAnsi="Verdana"/>
          <w:sz w:val="18"/>
        </w:rPr>
      </w:pPr>
      <w:r>
        <w:rPr>
          <w:rFonts w:ascii="Verdana" w:hAnsi="Verdana"/>
          <w:bCs/>
          <w:iCs/>
          <w:sz w:val="18"/>
        </w:rPr>
        <w:t xml:space="preserve">- </w:t>
      </w:r>
      <w:r>
        <w:rPr>
          <w:rFonts w:ascii="Verdana" w:hAnsi="Verdana"/>
          <w:sz w:val="18"/>
        </w:rPr>
        <w:t xml:space="preserve">le cahier des clauses administratives générales applicables aux marchés publics de prestations intellectuelles (CCAG-PI) approuvé par l’arrêté du 30 mars 2021 en ce qui concerne l’utilisation des résultats, </w:t>
      </w:r>
    </w:p>
    <w:p w14:paraId="7CDF3CBB" w14:textId="77777777" w:rsidR="00531525" w:rsidRDefault="00531525">
      <w:pPr>
        <w:rPr>
          <w:rFonts w:ascii="Verdana" w:hAnsi="Verdana"/>
          <w:b/>
          <w:bCs/>
          <w:i/>
          <w:iCs/>
          <w:sz w:val="18"/>
        </w:rPr>
      </w:pPr>
    </w:p>
    <w:p w14:paraId="24C1A4A3" w14:textId="41E31914" w:rsidR="00531525" w:rsidRDefault="00531525">
      <w:pPr>
        <w:rPr>
          <w:rFonts w:ascii="Verdana" w:hAnsi="Verdana"/>
          <w:sz w:val="18"/>
        </w:rPr>
      </w:pPr>
      <w:r>
        <w:rPr>
          <w:rFonts w:ascii="Verdana" w:hAnsi="Verdana"/>
          <w:sz w:val="18"/>
        </w:rPr>
        <w:t xml:space="preserve">Pour les documents généraux, les documents sont ceux en vigueur au premier jour du mois d’établissement des prix tel que ce mois est défini à l’article </w:t>
      </w:r>
      <w:r w:rsidR="000A12DA" w:rsidRPr="000A12DA">
        <w:rPr>
          <w:rFonts w:ascii="Verdana" w:hAnsi="Verdana"/>
          <w:sz w:val="18"/>
        </w:rPr>
        <w:t>10</w:t>
      </w:r>
      <w:r w:rsidR="000A12DA">
        <w:rPr>
          <w:rFonts w:ascii="Verdana" w:hAnsi="Verdana"/>
          <w:sz w:val="18"/>
        </w:rPr>
        <w:t>.2</w:t>
      </w:r>
      <w:r>
        <w:rPr>
          <w:rFonts w:ascii="Verdana" w:hAnsi="Verdana"/>
          <w:sz w:val="18"/>
        </w:rPr>
        <w:t xml:space="preserve"> du présent document.</w:t>
      </w:r>
    </w:p>
    <w:p w14:paraId="33D5CA1F" w14:textId="77777777" w:rsidR="00531525" w:rsidRDefault="00531525">
      <w:pPr>
        <w:rPr>
          <w:rFonts w:ascii="Verdana" w:hAnsi="Verdana"/>
          <w:sz w:val="18"/>
        </w:rPr>
      </w:pPr>
    </w:p>
    <w:p w14:paraId="2BB7D6FD" w14:textId="77777777" w:rsidR="00531525" w:rsidRDefault="00531525">
      <w:pPr>
        <w:rPr>
          <w:rFonts w:ascii="Verdana" w:hAnsi="Verdana"/>
          <w:sz w:val="18"/>
        </w:rPr>
      </w:pPr>
    </w:p>
    <w:p w14:paraId="46BF6593" w14:textId="77777777" w:rsidR="00531525" w:rsidRDefault="00531525">
      <w:pPr>
        <w:pStyle w:val="Titre1"/>
        <w:rPr>
          <w:rFonts w:ascii="Verdana" w:hAnsi="Verdana"/>
          <w:sz w:val="18"/>
        </w:rPr>
      </w:pPr>
      <w:bookmarkStart w:id="11" w:name="_Toc525142808"/>
      <w:r>
        <w:rPr>
          <w:rFonts w:ascii="Verdana" w:hAnsi="Verdana"/>
          <w:sz w:val="18"/>
        </w:rPr>
        <w:t>Article 5 – Obligations générales du titulaire</w:t>
      </w:r>
      <w:bookmarkEnd w:id="11"/>
    </w:p>
    <w:p w14:paraId="37A8A50D" w14:textId="77777777" w:rsidR="00531525" w:rsidRDefault="00531525">
      <w:pPr>
        <w:rPr>
          <w:rFonts w:ascii="Verdana" w:hAnsi="Verdana"/>
          <w:sz w:val="18"/>
        </w:rPr>
      </w:pPr>
    </w:p>
    <w:p w14:paraId="1A3DCF03" w14:textId="7C1734A1" w:rsidR="00531525" w:rsidRDefault="008179D5">
      <w:pPr>
        <w:rPr>
          <w:rFonts w:ascii="Verdana" w:hAnsi="Verdana"/>
          <w:sz w:val="18"/>
        </w:rPr>
      </w:pPr>
      <w:r w:rsidRPr="008179D5">
        <w:rPr>
          <w:rFonts w:ascii="Verdana" w:hAnsi="Verdana"/>
          <w:sz w:val="18"/>
        </w:rPr>
        <w:t>Le titulaire exécute</w:t>
      </w:r>
      <w:r>
        <w:rPr>
          <w:rFonts w:ascii="Verdana" w:hAnsi="Verdana"/>
          <w:sz w:val="18"/>
        </w:rPr>
        <w:t>ra</w:t>
      </w:r>
      <w:r w:rsidRPr="008179D5">
        <w:rPr>
          <w:rFonts w:ascii="Verdana" w:hAnsi="Verdana"/>
          <w:sz w:val="18"/>
        </w:rPr>
        <w:t xml:space="preserve"> ses prestations de relevés géométriques, d’auscultations et de sondages structurels dans les conditions définies par le marché et le CCTP</w:t>
      </w:r>
      <w:r>
        <w:rPr>
          <w:rFonts w:ascii="Verdana" w:hAnsi="Verdana"/>
          <w:sz w:val="18"/>
        </w:rPr>
        <w:t xml:space="preserve">. </w:t>
      </w:r>
      <w:r w:rsidRPr="008179D5">
        <w:rPr>
          <w:rFonts w:ascii="Verdana" w:hAnsi="Verdana"/>
          <w:sz w:val="18"/>
        </w:rPr>
        <w:t>Il s’oblige</w:t>
      </w:r>
      <w:r w:rsidR="00252B78">
        <w:rPr>
          <w:rFonts w:ascii="Verdana" w:hAnsi="Verdana"/>
          <w:sz w:val="18"/>
        </w:rPr>
        <w:t>ra</w:t>
      </w:r>
      <w:r w:rsidRPr="008179D5">
        <w:rPr>
          <w:rFonts w:ascii="Verdana" w:hAnsi="Verdana"/>
          <w:sz w:val="18"/>
        </w:rPr>
        <w:t xml:space="preserve"> à une exécution soignée, complète et conforme aux règles de l’art, aux normes en vigueur et aux prescriptions de la maîtrise d’œuvre et </w:t>
      </w:r>
      <w:r w:rsidR="00252B78">
        <w:rPr>
          <w:rFonts w:ascii="Verdana" w:hAnsi="Verdana"/>
          <w:sz w:val="18"/>
        </w:rPr>
        <w:t>de l’OPPIC</w:t>
      </w:r>
      <w:r w:rsidRPr="008179D5">
        <w:rPr>
          <w:rFonts w:ascii="Verdana" w:hAnsi="Verdana"/>
          <w:sz w:val="18"/>
        </w:rPr>
        <w:t>.</w:t>
      </w:r>
    </w:p>
    <w:p w14:paraId="6004F050" w14:textId="77777777" w:rsidR="008179D5" w:rsidRDefault="008179D5">
      <w:pPr>
        <w:rPr>
          <w:rFonts w:ascii="Verdana" w:hAnsi="Verdana"/>
          <w:sz w:val="18"/>
        </w:rPr>
      </w:pPr>
    </w:p>
    <w:p w14:paraId="740B54C9" w14:textId="2036A0F6" w:rsidR="008179D5" w:rsidRDefault="008179D5">
      <w:pPr>
        <w:rPr>
          <w:rFonts w:ascii="Verdana" w:hAnsi="Verdana"/>
          <w:sz w:val="18"/>
        </w:rPr>
      </w:pPr>
      <w:r w:rsidRPr="008179D5">
        <w:rPr>
          <w:rFonts w:ascii="Verdana" w:hAnsi="Verdana"/>
          <w:sz w:val="18"/>
        </w:rPr>
        <w:t>Avant toute intervention, le titulaire procède</w:t>
      </w:r>
      <w:r>
        <w:rPr>
          <w:rFonts w:ascii="Verdana" w:hAnsi="Verdana"/>
          <w:sz w:val="18"/>
        </w:rPr>
        <w:t>ra</w:t>
      </w:r>
      <w:r w:rsidRPr="008179D5">
        <w:rPr>
          <w:rFonts w:ascii="Verdana" w:hAnsi="Verdana"/>
          <w:sz w:val="18"/>
        </w:rPr>
        <w:t xml:space="preserve"> à une </w:t>
      </w:r>
      <w:r w:rsidRPr="008179D5">
        <w:rPr>
          <w:rFonts w:ascii="Verdana" w:hAnsi="Verdana"/>
          <w:b/>
          <w:bCs/>
          <w:sz w:val="18"/>
        </w:rPr>
        <w:t>visite des lieux, prendra connaissance du site, de son occupation et des contraintes spécifiques d’accès et de sécurité définies par le Palais de Tokyo</w:t>
      </w:r>
      <w:r w:rsidRPr="008179D5">
        <w:rPr>
          <w:rFonts w:ascii="Verdana" w:hAnsi="Verdana"/>
          <w:sz w:val="18"/>
        </w:rPr>
        <w:t>. Il élabore</w:t>
      </w:r>
      <w:r>
        <w:rPr>
          <w:rFonts w:ascii="Verdana" w:hAnsi="Verdana"/>
          <w:sz w:val="18"/>
        </w:rPr>
        <w:t>ra</w:t>
      </w:r>
      <w:r w:rsidRPr="008179D5">
        <w:rPr>
          <w:rFonts w:ascii="Verdana" w:hAnsi="Verdana"/>
          <w:sz w:val="18"/>
        </w:rPr>
        <w:t>, en lien avec la maîtrise d’œuvre et le Palais de Tokyo, un planning d’intervention compatible avec le programme d’occupation de l’établissement</w:t>
      </w:r>
      <w:r>
        <w:rPr>
          <w:rFonts w:ascii="Verdana" w:hAnsi="Verdana"/>
          <w:sz w:val="18"/>
        </w:rPr>
        <w:t xml:space="preserve">. Il devra également réaliser un </w:t>
      </w:r>
      <w:r w:rsidRPr="008179D5">
        <w:rPr>
          <w:rFonts w:ascii="Verdana" w:hAnsi="Verdana"/>
          <w:b/>
          <w:bCs/>
          <w:sz w:val="18"/>
        </w:rPr>
        <w:t xml:space="preserve">plan de prévention </w:t>
      </w:r>
      <w:r>
        <w:rPr>
          <w:rFonts w:ascii="Verdana" w:hAnsi="Verdana"/>
          <w:sz w:val="18"/>
        </w:rPr>
        <w:t xml:space="preserve">avec les services de sureté du Palais de Tokyo avant chaque intervention. </w:t>
      </w:r>
    </w:p>
    <w:p w14:paraId="2A50B83E" w14:textId="77777777" w:rsidR="008179D5" w:rsidRDefault="008179D5">
      <w:pPr>
        <w:rPr>
          <w:rFonts w:ascii="Verdana" w:hAnsi="Verdana"/>
          <w:sz w:val="18"/>
        </w:rPr>
      </w:pPr>
    </w:p>
    <w:p w14:paraId="50D69A13" w14:textId="27BEBA9A" w:rsidR="008179D5" w:rsidRDefault="008179D5">
      <w:pPr>
        <w:rPr>
          <w:rFonts w:ascii="Verdana" w:hAnsi="Verdana"/>
          <w:sz w:val="18"/>
        </w:rPr>
      </w:pPr>
      <w:r w:rsidRPr="008179D5">
        <w:rPr>
          <w:rFonts w:ascii="Verdana" w:hAnsi="Verdana"/>
          <w:sz w:val="18"/>
        </w:rPr>
        <w:t>Le titulaire met</w:t>
      </w:r>
      <w:r>
        <w:rPr>
          <w:rFonts w:ascii="Verdana" w:hAnsi="Verdana"/>
          <w:sz w:val="18"/>
        </w:rPr>
        <w:t>tra</w:t>
      </w:r>
      <w:r w:rsidRPr="008179D5">
        <w:rPr>
          <w:rFonts w:ascii="Verdana" w:hAnsi="Verdana"/>
          <w:sz w:val="18"/>
        </w:rPr>
        <w:t xml:space="preserve"> en œuvre tous les moyens humains et matériels nécessaires à la bonne exécution de sa mission, y compris les équipements spécifiques requis pour les sondages. Il garanti</w:t>
      </w:r>
      <w:r>
        <w:rPr>
          <w:rFonts w:ascii="Verdana" w:hAnsi="Verdana"/>
          <w:sz w:val="18"/>
        </w:rPr>
        <w:t>ra</w:t>
      </w:r>
      <w:r w:rsidRPr="008179D5">
        <w:rPr>
          <w:rFonts w:ascii="Verdana" w:hAnsi="Verdana"/>
          <w:sz w:val="18"/>
        </w:rPr>
        <w:t xml:space="preserve"> la compétence et la qualification de son personnel, notamment pour l’utilisation des moyens d’accès en hauteur, des appareils de mesure et des dispositifs de protection individuelle, conformément à la réglementation en vigueur.</w:t>
      </w:r>
    </w:p>
    <w:p w14:paraId="5769B671" w14:textId="77777777" w:rsidR="008179D5" w:rsidRDefault="008179D5">
      <w:pPr>
        <w:rPr>
          <w:rFonts w:ascii="Verdana" w:hAnsi="Verdana"/>
          <w:sz w:val="18"/>
        </w:rPr>
      </w:pPr>
    </w:p>
    <w:p w14:paraId="57ACCEE5" w14:textId="4D6B0233" w:rsidR="008179D5" w:rsidRDefault="008179D5">
      <w:pPr>
        <w:rPr>
          <w:rFonts w:ascii="Verdana" w:hAnsi="Verdana"/>
          <w:sz w:val="18"/>
        </w:rPr>
      </w:pPr>
      <w:r w:rsidRPr="008179D5">
        <w:rPr>
          <w:rFonts w:ascii="Verdana" w:hAnsi="Verdana"/>
          <w:sz w:val="18"/>
        </w:rPr>
        <w:t>Le titulaire intervien</w:t>
      </w:r>
      <w:r>
        <w:rPr>
          <w:rFonts w:ascii="Verdana" w:hAnsi="Verdana"/>
          <w:sz w:val="18"/>
        </w:rPr>
        <w:t>dra</w:t>
      </w:r>
      <w:r w:rsidRPr="008179D5">
        <w:rPr>
          <w:rFonts w:ascii="Verdana" w:hAnsi="Verdana"/>
          <w:sz w:val="18"/>
        </w:rPr>
        <w:t xml:space="preserve"> en site occupé et prend</w:t>
      </w:r>
      <w:r>
        <w:rPr>
          <w:rFonts w:ascii="Verdana" w:hAnsi="Verdana"/>
          <w:sz w:val="18"/>
        </w:rPr>
        <w:t>ra</w:t>
      </w:r>
      <w:r w:rsidRPr="008179D5">
        <w:rPr>
          <w:rFonts w:ascii="Verdana" w:hAnsi="Verdana"/>
          <w:sz w:val="18"/>
        </w:rPr>
        <w:t xml:space="preserve"> toutes dispositions pour </w:t>
      </w:r>
      <w:r w:rsidRPr="00252B78">
        <w:rPr>
          <w:rFonts w:ascii="Verdana" w:hAnsi="Verdana"/>
          <w:b/>
          <w:bCs/>
          <w:sz w:val="18"/>
        </w:rPr>
        <w:t>limiter les nuisances</w:t>
      </w:r>
      <w:r w:rsidRPr="008179D5">
        <w:rPr>
          <w:rFonts w:ascii="Verdana" w:hAnsi="Verdana"/>
          <w:sz w:val="18"/>
        </w:rPr>
        <w:t xml:space="preserve"> (bruit, poussières, gêne pour le public et le personnel du Palais de Tokyo). Il met</w:t>
      </w:r>
      <w:r>
        <w:rPr>
          <w:rFonts w:ascii="Verdana" w:hAnsi="Verdana"/>
          <w:sz w:val="18"/>
        </w:rPr>
        <w:t>tra</w:t>
      </w:r>
      <w:r w:rsidRPr="008179D5">
        <w:rPr>
          <w:rFonts w:ascii="Verdana" w:hAnsi="Verdana"/>
          <w:sz w:val="18"/>
        </w:rPr>
        <w:t xml:space="preserve"> en place les protections nécessaires (platelages de réception des gravats, protections contre la propagation des poussières, protection des sols, murs, mobilier, revêtements, etc.) et procède</w:t>
      </w:r>
      <w:r>
        <w:rPr>
          <w:rFonts w:ascii="Verdana" w:hAnsi="Verdana"/>
          <w:sz w:val="18"/>
        </w:rPr>
        <w:t>ra</w:t>
      </w:r>
      <w:r w:rsidRPr="008179D5">
        <w:rPr>
          <w:rFonts w:ascii="Verdana" w:hAnsi="Verdana"/>
          <w:sz w:val="18"/>
        </w:rPr>
        <w:t xml:space="preserve"> au déplacement et à la remise en place des mobiliers nécessaires à l’accès aux zones d’intervention.</w:t>
      </w:r>
    </w:p>
    <w:p w14:paraId="53A9E6F2" w14:textId="77777777" w:rsidR="00252B78" w:rsidRDefault="00252B78">
      <w:pPr>
        <w:rPr>
          <w:rFonts w:ascii="Verdana" w:hAnsi="Verdana"/>
          <w:sz w:val="18"/>
        </w:rPr>
      </w:pPr>
    </w:p>
    <w:p w14:paraId="0276DAC7" w14:textId="13EFB5ED" w:rsidR="00252B78" w:rsidRDefault="00252B78">
      <w:pPr>
        <w:rPr>
          <w:rFonts w:ascii="Verdana" w:hAnsi="Verdana"/>
          <w:sz w:val="18"/>
        </w:rPr>
      </w:pPr>
      <w:r w:rsidRPr="00252B78">
        <w:rPr>
          <w:rFonts w:ascii="Verdana" w:hAnsi="Verdana"/>
          <w:sz w:val="18"/>
        </w:rPr>
        <w:t>Le titulaire assure</w:t>
      </w:r>
      <w:r>
        <w:rPr>
          <w:rFonts w:ascii="Verdana" w:hAnsi="Verdana"/>
          <w:sz w:val="18"/>
        </w:rPr>
        <w:t>ra</w:t>
      </w:r>
      <w:r w:rsidRPr="00252B78">
        <w:rPr>
          <w:rFonts w:ascii="Verdana" w:hAnsi="Verdana"/>
          <w:sz w:val="18"/>
        </w:rPr>
        <w:t xml:space="preserve"> </w:t>
      </w:r>
      <w:r w:rsidRPr="00252B78">
        <w:rPr>
          <w:rFonts w:ascii="Verdana" w:hAnsi="Verdana"/>
          <w:b/>
          <w:bCs/>
          <w:sz w:val="18"/>
        </w:rPr>
        <w:t>la mise en sécurité permanente de son personnel, des occupants et des tiers pendant toute la durée de ses interventions.</w:t>
      </w:r>
      <w:r w:rsidRPr="00252B78">
        <w:rPr>
          <w:rFonts w:ascii="Verdana" w:hAnsi="Verdana"/>
          <w:sz w:val="18"/>
        </w:rPr>
        <w:t xml:space="preserve"> Il met</w:t>
      </w:r>
      <w:r>
        <w:rPr>
          <w:rFonts w:ascii="Verdana" w:hAnsi="Verdana"/>
          <w:sz w:val="18"/>
        </w:rPr>
        <w:t>tra</w:t>
      </w:r>
      <w:r w:rsidRPr="00252B78">
        <w:rPr>
          <w:rFonts w:ascii="Verdana" w:hAnsi="Verdana"/>
          <w:sz w:val="18"/>
        </w:rPr>
        <w:t xml:space="preserve"> en œuvre et maintien</w:t>
      </w:r>
      <w:r>
        <w:rPr>
          <w:rFonts w:ascii="Verdana" w:hAnsi="Verdana"/>
          <w:sz w:val="18"/>
        </w:rPr>
        <w:t>dra</w:t>
      </w:r>
      <w:r w:rsidRPr="00252B78">
        <w:rPr>
          <w:rFonts w:ascii="Verdana" w:hAnsi="Verdana"/>
          <w:sz w:val="18"/>
        </w:rPr>
        <w:t xml:space="preserve"> les dispositifs de balisage, de signalisation et de protection des zones d’intervention, y compris pour les accès en hauteur et les travaux en terrasse, de manière à exclure tout risque de danger.</w:t>
      </w:r>
    </w:p>
    <w:p w14:paraId="516171A6" w14:textId="77777777" w:rsidR="00252B78" w:rsidRDefault="00252B78">
      <w:pPr>
        <w:rPr>
          <w:rFonts w:ascii="Verdana" w:hAnsi="Verdana"/>
          <w:sz w:val="18"/>
        </w:rPr>
      </w:pPr>
    </w:p>
    <w:p w14:paraId="35AAEF9D" w14:textId="1BF081DC" w:rsidR="00252B78" w:rsidRDefault="00252B78">
      <w:pPr>
        <w:rPr>
          <w:rFonts w:ascii="Verdana" w:hAnsi="Verdana"/>
          <w:b/>
          <w:bCs/>
          <w:sz w:val="18"/>
        </w:rPr>
      </w:pPr>
      <w:r w:rsidRPr="00252B78">
        <w:rPr>
          <w:rFonts w:ascii="Verdana" w:hAnsi="Verdana"/>
          <w:sz w:val="18"/>
        </w:rPr>
        <w:lastRenderedPageBreak/>
        <w:t>Le titulaire assure</w:t>
      </w:r>
      <w:r>
        <w:rPr>
          <w:rFonts w:ascii="Verdana" w:hAnsi="Verdana"/>
          <w:sz w:val="18"/>
        </w:rPr>
        <w:t>ra</w:t>
      </w:r>
      <w:r w:rsidRPr="00252B78">
        <w:rPr>
          <w:rFonts w:ascii="Verdana" w:hAnsi="Verdana"/>
          <w:sz w:val="18"/>
        </w:rPr>
        <w:t xml:space="preserve">, à ses frais, le rebouchage provisoire et définitif de l’ensemble des sondages destructifs réalisés dans les structures et les revêtements, dans les conditions prévues au CCTP. </w:t>
      </w:r>
      <w:r w:rsidRPr="00252B78">
        <w:rPr>
          <w:rFonts w:ascii="Verdana" w:hAnsi="Verdana"/>
          <w:b/>
          <w:bCs/>
          <w:sz w:val="18"/>
        </w:rPr>
        <w:t>Il prendra à sa charge toutes les réparations et remises en état rendues nécessaires par les détériorations provoquées par ses interventions ou celles de son personnel, sans pouvoir prétendre à indemnité.</w:t>
      </w:r>
    </w:p>
    <w:p w14:paraId="04A82EDF" w14:textId="77777777" w:rsidR="00252B78" w:rsidRDefault="00252B78">
      <w:pPr>
        <w:rPr>
          <w:rFonts w:ascii="Verdana" w:hAnsi="Verdana"/>
          <w:b/>
          <w:bCs/>
          <w:sz w:val="18"/>
        </w:rPr>
      </w:pPr>
    </w:p>
    <w:p w14:paraId="76D816C5" w14:textId="305E6438" w:rsidR="00252B78" w:rsidRDefault="00252B78">
      <w:pPr>
        <w:rPr>
          <w:rFonts w:ascii="Verdana" w:hAnsi="Verdana"/>
          <w:b/>
          <w:bCs/>
          <w:sz w:val="18"/>
        </w:rPr>
      </w:pPr>
      <w:r w:rsidRPr="00252B78">
        <w:rPr>
          <w:rFonts w:ascii="Verdana" w:hAnsi="Verdana"/>
          <w:sz w:val="18"/>
        </w:rPr>
        <w:t>Le titulaire assure</w:t>
      </w:r>
      <w:r>
        <w:rPr>
          <w:rFonts w:ascii="Verdana" w:hAnsi="Verdana"/>
          <w:sz w:val="18"/>
        </w:rPr>
        <w:t>ra</w:t>
      </w:r>
      <w:r w:rsidRPr="00252B78">
        <w:rPr>
          <w:rFonts w:ascii="Verdana" w:hAnsi="Verdana"/>
          <w:sz w:val="18"/>
        </w:rPr>
        <w:t xml:space="preserve"> le nettoyage des zones d’intervention à l’issue de chaque journée de travaux et l’évacuation des gravats et déchets vers les filières autorisées. </w:t>
      </w:r>
      <w:r w:rsidRPr="00252B78">
        <w:rPr>
          <w:rFonts w:ascii="Verdana" w:hAnsi="Verdana"/>
          <w:b/>
          <w:bCs/>
          <w:sz w:val="18"/>
        </w:rPr>
        <w:t>Il laissera en permanence les locaux en état de propreté compatible avec la poursuite de l’activité de l’établissement.</w:t>
      </w:r>
    </w:p>
    <w:p w14:paraId="5DDBF329" w14:textId="77777777" w:rsidR="00252B78" w:rsidRDefault="00252B78">
      <w:pPr>
        <w:rPr>
          <w:rFonts w:ascii="Verdana" w:hAnsi="Verdana"/>
          <w:b/>
          <w:bCs/>
          <w:sz w:val="18"/>
        </w:rPr>
      </w:pPr>
    </w:p>
    <w:p w14:paraId="2596BB0E" w14:textId="6246BD4E" w:rsidR="00252B78" w:rsidRDefault="00252B78">
      <w:pPr>
        <w:rPr>
          <w:rFonts w:ascii="Verdana" w:hAnsi="Verdana"/>
          <w:sz w:val="18"/>
        </w:rPr>
      </w:pPr>
      <w:r>
        <w:rPr>
          <w:rFonts w:ascii="Verdana" w:hAnsi="Verdana"/>
          <w:sz w:val="18"/>
        </w:rPr>
        <w:t xml:space="preserve">Le titulaire </w:t>
      </w:r>
      <w:r w:rsidRPr="00252B78">
        <w:rPr>
          <w:rFonts w:ascii="Verdana" w:hAnsi="Verdana"/>
          <w:sz w:val="18"/>
        </w:rPr>
        <w:t>respecte</w:t>
      </w:r>
      <w:r>
        <w:rPr>
          <w:rFonts w:ascii="Verdana" w:hAnsi="Verdana"/>
          <w:sz w:val="18"/>
        </w:rPr>
        <w:t>ra</w:t>
      </w:r>
      <w:r w:rsidRPr="00252B78">
        <w:rPr>
          <w:rFonts w:ascii="Verdana" w:hAnsi="Verdana"/>
          <w:sz w:val="18"/>
        </w:rPr>
        <w:t xml:space="preserve"> les délais contractuels de remise</w:t>
      </w:r>
      <w:r>
        <w:rPr>
          <w:rFonts w:ascii="Verdana" w:hAnsi="Verdana"/>
          <w:sz w:val="18"/>
        </w:rPr>
        <w:t xml:space="preserve"> de ses livrables</w:t>
      </w:r>
      <w:r w:rsidRPr="00252B78">
        <w:rPr>
          <w:rFonts w:ascii="Verdana" w:hAnsi="Verdana"/>
          <w:sz w:val="18"/>
        </w:rPr>
        <w:t xml:space="preserve">, </w:t>
      </w:r>
      <w:r>
        <w:rPr>
          <w:rFonts w:ascii="Verdana" w:hAnsi="Verdana"/>
          <w:sz w:val="18"/>
        </w:rPr>
        <w:t>à savoir</w:t>
      </w:r>
      <w:r w:rsidRPr="00252B78">
        <w:rPr>
          <w:rFonts w:ascii="Verdana" w:hAnsi="Verdana"/>
          <w:sz w:val="18"/>
        </w:rPr>
        <w:t xml:space="preserve"> </w:t>
      </w:r>
      <w:r w:rsidRPr="00252B78">
        <w:rPr>
          <w:rFonts w:ascii="Verdana" w:hAnsi="Verdana"/>
          <w:b/>
          <w:bCs/>
          <w:sz w:val="18"/>
        </w:rPr>
        <w:t>trois semaines</w:t>
      </w:r>
      <w:r w:rsidRPr="00252B78">
        <w:rPr>
          <w:rFonts w:ascii="Verdana" w:hAnsi="Verdana"/>
          <w:sz w:val="18"/>
        </w:rPr>
        <w:t xml:space="preserve"> à compter de la fin des relevés ou sondages sur site pour la mise à disposition des plans et rapports correspondants</w:t>
      </w:r>
      <w:r w:rsidRPr="00252B78">
        <w:rPr>
          <w:rFonts w:ascii="Verdana" w:hAnsi="Verdana"/>
          <w:b/>
          <w:bCs/>
          <w:sz w:val="18"/>
        </w:rPr>
        <w:t>.</w:t>
      </w:r>
      <w:r>
        <w:rPr>
          <w:rFonts w:ascii="Verdana" w:hAnsi="Verdana"/>
          <w:sz w:val="18"/>
        </w:rPr>
        <w:t xml:space="preserve"> </w:t>
      </w:r>
    </w:p>
    <w:p w14:paraId="503B59CA" w14:textId="77777777" w:rsidR="00531525" w:rsidRDefault="00531525">
      <w:pPr>
        <w:rPr>
          <w:rFonts w:ascii="Verdana" w:hAnsi="Verdana"/>
          <w:sz w:val="18"/>
        </w:rPr>
      </w:pPr>
    </w:p>
    <w:p w14:paraId="661E6C49" w14:textId="3495866E" w:rsidR="00252B78" w:rsidRDefault="00252B78">
      <w:pPr>
        <w:rPr>
          <w:rFonts w:ascii="Verdana" w:hAnsi="Verdana"/>
          <w:sz w:val="18"/>
        </w:rPr>
      </w:pPr>
      <w:r w:rsidRPr="00252B78">
        <w:rPr>
          <w:rFonts w:ascii="Verdana" w:hAnsi="Verdana"/>
          <w:sz w:val="18"/>
        </w:rPr>
        <w:t>Le titulaire intègre</w:t>
      </w:r>
      <w:r>
        <w:rPr>
          <w:rFonts w:ascii="Verdana" w:hAnsi="Verdana"/>
          <w:sz w:val="18"/>
        </w:rPr>
        <w:t>ra</w:t>
      </w:r>
      <w:r w:rsidRPr="00252B78">
        <w:rPr>
          <w:rFonts w:ascii="Verdana" w:hAnsi="Verdana"/>
          <w:sz w:val="18"/>
        </w:rPr>
        <w:t xml:space="preserve"> dans son prix forfaitaire les mises au point, compléments, corrections mineures et reprises de relevés, auscultations ou sondages qui pourraient être demandés par la maîtrise d’œuvre dans le mois suivant la remise des plans et rapports, dès lors qu’ils s’inscrivent dans le cadre des objectifs définis au CCTP. </w:t>
      </w:r>
      <w:r w:rsidRPr="00252B78">
        <w:rPr>
          <w:rFonts w:ascii="Verdana" w:hAnsi="Verdana"/>
          <w:b/>
          <w:bCs/>
          <w:sz w:val="18"/>
        </w:rPr>
        <w:t>Ces compléments ne donnent lieu à aucune plus</w:t>
      </w:r>
      <w:r w:rsidRPr="00252B78">
        <w:rPr>
          <w:rFonts w:ascii="Verdana" w:hAnsi="Verdana"/>
          <w:b/>
          <w:bCs/>
          <w:sz w:val="18"/>
        </w:rPr>
        <w:noBreakHyphen/>
        <w:t>value lorsque leur nature reste conforme aux prestations de base décrites au CCTP.</w:t>
      </w:r>
    </w:p>
    <w:p w14:paraId="3481B044" w14:textId="77777777" w:rsidR="00252B78" w:rsidRDefault="00252B78">
      <w:pPr>
        <w:rPr>
          <w:rFonts w:ascii="Verdana" w:hAnsi="Verdana"/>
          <w:sz w:val="18"/>
        </w:rPr>
      </w:pPr>
    </w:p>
    <w:p w14:paraId="0FF080F7" w14:textId="77777777" w:rsidR="00531525" w:rsidRDefault="00531525">
      <w:pPr>
        <w:pStyle w:val="Titre1"/>
        <w:rPr>
          <w:rFonts w:ascii="Verdana" w:hAnsi="Verdana"/>
          <w:sz w:val="18"/>
        </w:rPr>
      </w:pPr>
      <w:bookmarkStart w:id="12" w:name="_Article_6_-"/>
      <w:bookmarkStart w:id="13" w:name="_Toc525142809"/>
      <w:bookmarkEnd w:id="12"/>
      <w:r>
        <w:rPr>
          <w:rFonts w:ascii="Verdana" w:hAnsi="Verdana"/>
          <w:sz w:val="18"/>
        </w:rPr>
        <w:t>Article 6 - Contenu détaillé des prestations</w:t>
      </w:r>
      <w:bookmarkEnd w:id="13"/>
    </w:p>
    <w:p w14:paraId="18902A65" w14:textId="77777777" w:rsidR="00531525" w:rsidRDefault="00531525">
      <w:pPr>
        <w:rPr>
          <w:rFonts w:ascii="Verdana" w:hAnsi="Verdana"/>
          <w:sz w:val="18"/>
          <w:u w:val="single"/>
        </w:rPr>
      </w:pPr>
    </w:p>
    <w:p w14:paraId="63B28C70" w14:textId="313B9B9E" w:rsidR="00531525" w:rsidRDefault="00531525">
      <w:pPr>
        <w:rPr>
          <w:rFonts w:ascii="Verdana" w:hAnsi="Verdana"/>
          <w:sz w:val="18"/>
        </w:rPr>
      </w:pPr>
      <w:r>
        <w:rPr>
          <w:rFonts w:ascii="Verdana" w:hAnsi="Verdana"/>
          <w:sz w:val="18"/>
        </w:rPr>
        <w:t xml:space="preserve">Le contenu des prestations à réaliser </w:t>
      </w:r>
      <w:r w:rsidR="00252B78">
        <w:rPr>
          <w:rFonts w:ascii="Verdana" w:hAnsi="Verdana"/>
          <w:sz w:val="18"/>
        </w:rPr>
        <w:t xml:space="preserve">sont décrites dans le CCTP et ses annexes. </w:t>
      </w:r>
    </w:p>
    <w:p w14:paraId="53C28E69" w14:textId="77777777" w:rsidR="008100A8" w:rsidRDefault="008100A8">
      <w:pPr>
        <w:rPr>
          <w:rFonts w:ascii="Verdana" w:hAnsi="Verdana"/>
          <w:sz w:val="18"/>
        </w:rPr>
      </w:pPr>
    </w:p>
    <w:p w14:paraId="69DE374C" w14:textId="77777777" w:rsidR="00531525" w:rsidRDefault="00531525">
      <w:pPr>
        <w:pStyle w:val="Titre1"/>
        <w:rPr>
          <w:rFonts w:ascii="Verdana" w:hAnsi="Verdana"/>
          <w:sz w:val="18"/>
        </w:rPr>
      </w:pPr>
      <w:bookmarkStart w:id="14" w:name="_Toc525142810"/>
      <w:r>
        <w:rPr>
          <w:rFonts w:ascii="Verdana" w:hAnsi="Verdana"/>
          <w:sz w:val="18"/>
        </w:rPr>
        <w:t>Article 7 – Conditions d’exercice des prestations</w:t>
      </w:r>
      <w:bookmarkEnd w:id="14"/>
    </w:p>
    <w:p w14:paraId="0CFC40B2" w14:textId="77777777" w:rsidR="00531525" w:rsidRDefault="00531525">
      <w:pPr>
        <w:rPr>
          <w:rFonts w:ascii="Verdana" w:hAnsi="Verdana"/>
          <w:sz w:val="18"/>
        </w:rPr>
      </w:pPr>
    </w:p>
    <w:p w14:paraId="444A9739" w14:textId="46754D1C" w:rsidR="00531525" w:rsidRDefault="00531525">
      <w:pPr>
        <w:rPr>
          <w:rFonts w:ascii="Verdana" w:hAnsi="Verdana"/>
          <w:sz w:val="18"/>
        </w:rPr>
      </w:pPr>
      <w:r>
        <w:rPr>
          <w:rFonts w:ascii="Verdana" w:hAnsi="Verdana"/>
          <w:sz w:val="18"/>
        </w:rPr>
        <w:t xml:space="preserve">Le titulaire s’engageant à une obligation de </w:t>
      </w:r>
      <w:r w:rsidR="00252B78">
        <w:rPr>
          <w:rFonts w:ascii="Verdana" w:hAnsi="Verdana"/>
          <w:sz w:val="18"/>
        </w:rPr>
        <w:t>résultats,</w:t>
      </w:r>
      <w:r>
        <w:rPr>
          <w:rFonts w:ascii="Verdana" w:hAnsi="Verdana"/>
          <w:sz w:val="18"/>
        </w:rPr>
        <w:t xml:space="preserve"> il lui appartient de définir en fonction des informations fournies par le </w:t>
      </w:r>
      <w:r w:rsidR="00F623E9">
        <w:rPr>
          <w:rFonts w:ascii="Verdana" w:hAnsi="Verdana"/>
          <w:sz w:val="18"/>
        </w:rPr>
        <w:t>maître d’ouvrage</w:t>
      </w:r>
      <w:r>
        <w:rPr>
          <w:rFonts w:ascii="Verdana" w:hAnsi="Verdana"/>
          <w:sz w:val="18"/>
        </w:rPr>
        <w:t>, les moyens à mettre en œuvre pour y parvenir.</w:t>
      </w:r>
    </w:p>
    <w:p w14:paraId="1DF13454" w14:textId="77777777" w:rsidR="00531525" w:rsidRDefault="00531525">
      <w:pPr>
        <w:rPr>
          <w:rFonts w:ascii="Verdana" w:hAnsi="Verdana"/>
          <w:sz w:val="18"/>
        </w:rPr>
      </w:pPr>
    </w:p>
    <w:p w14:paraId="49712AFE" w14:textId="77777777" w:rsidR="00531525" w:rsidRDefault="00531525">
      <w:pPr>
        <w:rPr>
          <w:rFonts w:ascii="Verdana" w:hAnsi="Verdana"/>
          <w:bCs/>
          <w:iCs/>
          <w:sz w:val="18"/>
        </w:rPr>
      </w:pPr>
      <w:r>
        <w:rPr>
          <w:rFonts w:ascii="Verdana" w:hAnsi="Verdana"/>
          <w:bCs/>
          <w:iCs/>
          <w:sz w:val="18"/>
        </w:rPr>
        <w:t>Le titulaire s’engage, si cela était nécessaire pour mener à bien sa mission, à augmenter l’effectif de son équipe sans accroissement de sa rémunération.</w:t>
      </w:r>
    </w:p>
    <w:p w14:paraId="5EF9BFBE" w14:textId="77777777" w:rsidR="00531525" w:rsidRDefault="00531525">
      <w:pPr>
        <w:rPr>
          <w:rFonts w:ascii="Verdana" w:hAnsi="Verdana"/>
          <w:sz w:val="18"/>
        </w:rPr>
      </w:pPr>
    </w:p>
    <w:p w14:paraId="2E3DBA36" w14:textId="77777777" w:rsidR="00531525" w:rsidRDefault="00531525">
      <w:pPr>
        <w:rPr>
          <w:rFonts w:ascii="Verdana" w:hAnsi="Verdana"/>
          <w:sz w:val="18"/>
        </w:rPr>
      </w:pPr>
    </w:p>
    <w:p w14:paraId="111D6976" w14:textId="77777777" w:rsidR="00531525" w:rsidRDefault="00531525">
      <w:pPr>
        <w:pStyle w:val="Titre1"/>
        <w:rPr>
          <w:rFonts w:ascii="Verdana" w:hAnsi="Verdana"/>
          <w:sz w:val="18"/>
        </w:rPr>
      </w:pPr>
      <w:bookmarkStart w:id="15" w:name="_Article_8_-"/>
      <w:bookmarkStart w:id="16" w:name="_Toc508162"/>
      <w:bookmarkStart w:id="17" w:name="_Toc508214"/>
      <w:bookmarkStart w:id="18" w:name="_Toc684201"/>
      <w:bookmarkStart w:id="19" w:name="_Toc525142811"/>
      <w:bookmarkEnd w:id="15"/>
      <w:r>
        <w:rPr>
          <w:rFonts w:ascii="Verdana" w:hAnsi="Verdana"/>
          <w:sz w:val="18"/>
        </w:rPr>
        <w:t>Article 8 - Sous-traitance</w:t>
      </w:r>
      <w:bookmarkEnd w:id="16"/>
      <w:bookmarkEnd w:id="17"/>
      <w:bookmarkEnd w:id="18"/>
      <w:bookmarkEnd w:id="19"/>
    </w:p>
    <w:p w14:paraId="30637E0E" w14:textId="77777777" w:rsidR="00014458" w:rsidRDefault="00014458" w:rsidP="00014458">
      <w:pPr>
        <w:numPr>
          <w:ilvl w:val="12"/>
          <w:numId w:val="0"/>
        </w:numPr>
        <w:ind w:right="-7"/>
        <w:rPr>
          <w:rFonts w:ascii="Verdana" w:hAnsi="Verdana"/>
          <w:sz w:val="18"/>
        </w:rPr>
      </w:pPr>
    </w:p>
    <w:p w14:paraId="73E79CAD" w14:textId="77777777" w:rsidR="00DB67B3" w:rsidRPr="00DB67B3" w:rsidRDefault="00014458" w:rsidP="00DB67B3">
      <w:pPr>
        <w:numPr>
          <w:ilvl w:val="12"/>
          <w:numId w:val="0"/>
        </w:numPr>
        <w:ind w:right="-7"/>
        <w:rPr>
          <w:rFonts w:ascii="Verdana" w:hAnsi="Verdana"/>
          <w:sz w:val="18"/>
        </w:rPr>
      </w:pPr>
      <w:r>
        <w:rPr>
          <w:rFonts w:ascii="Verdana" w:hAnsi="Verdana"/>
          <w:sz w:val="18"/>
        </w:rPr>
        <w:t>Les dispositions du Code de la commande publique relatives à la sous-traitance dans les marchés publics (articles L. 2193-1 et suivants et articles R. 2193-1 et suivants) et les articles R. 2152-7 à R. 2152-8 et R. 2152-11 à R. 2152-12 sont applicables.</w:t>
      </w:r>
    </w:p>
    <w:p w14:paraId="17727E87" w14:textId="77777777" w:rsidR="00531525" w:rsidRDefault="00531525">
      <w:pPr>
        <w:numPr>
          <w:ilvl w:val="12"/>
          <w:numId w:val="0"/>
        </w:numPr>
        <w:rPr>
          <w:rFonts w:ascii="Verdana" w:hAnsi="Verdana"/>
          <w:sz w:val="18"/>
        </w:rPr>
      </w:pPr>
    </w:p>
    <w:p w14:paraId="1E6CC741" w14:textId="77777777" w:rsidR="00531525" w:rsidRDefault="00531525">
      <w:pPr>
        <w:numPr>
          <w:ilvl w:val="12"/>
          <w:numId w:val="0"/>
        </w:numPr>
        <w:ind w:right="-7"/>
        <w:rPr>
          <w:rFonts w:ascii="Verdana" w:hAnsi="Verdana"/>
          <w:sz w:val="18"/>
        </w:rPr>
      </w:pPr>
      <w:r>
        <w:rPr>
          <w:rFonts w:ascii="Verdana" w:hAnsi="Verdana"/>
          <w:sz w:val="18"/>
        </w:rPr>
        <w:t xml:space="preserve">Il est précisé par ailleurs que : </w:t>
      </w:r>
    </w:p>
    <w:p w14:paraId="4E24C3A8" w14:textId="77777777" w:rsidR="00531525" w:rsidRDefault="00531525">
      <w:pPr>
        <w:numPr>
          <w:ilvl w:val="12"/>
          <w:numId w:val="0"/>
        </w:numPr>
        <w:rPr>
          <w:rFonts w:ascii="Verdana" w:hAnsi="Verdana"/>
          <w:sz w:val="18"/>
        </w:rPr>
      </w:pPr>
    </w:p>
    <w:p w14:paraId="7372E2F6" w14:textId="42BD2D8D" w:rsidR="00531525" w:rsidRDefault="00531525">
      <w:pPr>
        <w:numPr>
          <w:ilvl w:val="12"/>
          <w:numId w:val="0"/>
        </w:numPr>
        <w:rPr>
          <w:rFonts w:ascii="Verdana" w:hAnsi="Verdana"/>
          <w:sz w:val="18"/>
        </w:rPr>
      </w:pPr>
      <w:r>
        <w:rPr>
          <w:rFonts w:ascii="Verdana" w:hAnsi="Verdana"/>
          <w:sz w:val="18"/>
        </w:rPr>
        <w:t xml:space="preserve">Les personnes physiques appelées à intervenir dans ce cadre devront présenter des garanties de compétences professionnelles au moins équivalentes, pour les tâches à effectuer, à celles des personnes désignées à l’annexe </w:t>
      </w:r>
      <w:r w:rsidR="000A12DA">
        <w:rPr>
          <w:rFonts w:ascii="Verdana" w:hAnsi="Verdana"/>
          <w:sz w:val="18"/>
        </w:rPr>
        <w:t>3</w:t>
      </w:r>
      <w:r>
        <w:rPr>
          <w:rFonts w:ascii="Verdana" w:hAnsi="Verdana"/>
          <w:b/>
          <w:i/>
          <w:sz w:val="18"/>
        </w:rPr>
        <w:t xml:space="preserve"> </w:t>
      </w:r>
      <w:r>
        <w:rPr>
          <w:rFonts w:ascii="Verdana" w:hAnsi="Verdana"/>
          <w:sz w:val="18"/>
        </w:rPr>
        <w:t>au présent marché.</w:t>
      </w:r>
    </w:p>
    <w:p w14:paraId="1979FCE4" w14:textId="77777777" w:rsidR="00531525" w:rsidRDefault="00531525">
      <w:pPr>
        <w:numPr>
          <w:ilvl w:val="12"/>
          <w:numId w:val="0"/>
        </w:numPr>
        <w:rPr>
          <w:rFonts w:ascii="Verdana" w:hAnsi="Verdana"/>
          <w:sz w:val="18"/>
        </w:rPr>
      </w:pPr>
      <w:r>
        <w:rPr>
          <w:rFonts w:ascii="Verdana" w:hAnsi="Verdana"/>
          <w:sz w:val="18"/>
        </w:rPr>
        <w:t xml:space="preserve">A défaut, le représentant du </w:t>
      </w:r>
      <w:r w:rsidR="00F623E9">
        <w:rPr>
          <w:rFonts w:ascii="Verdana" w:hAnsi="Verdana"/>
          <w:sz w:val="18"/>
        </w:rPr>
        <w:t>maître d’ouvrage</w:t>
      </w:r>
      <w:r>
        <w:rPr>
          <w:rFonts w:ascii="Verdana" w:hAnsi="Verdana"/>
          <w:sz w:val="18"/>
        </w:rPr>
        <w:t xml:space="preserve"> pourra récuser le sous-traitant proposé.</w:t>
      </w:r>
    </w:p>
    <w:p w14:paraId="77E784AD" w14:textId="77777777" w:rsidR="00531525" w:rsidRDefault="00531525">
      <w:pPr>
        <w:numPr>
          <w:ilvl w:val="12"/>
          <w:numId w:val="0"/>
        </w:numPr>
        <w:rPr>
          <w:rFonts w:ascii="Verdana" w:hAnsi="Verdana"/>
          <w:sz w:val="18"/>
        </w:rPr>
      </w:pPr>
    </w:p>
    <w:p w14:paraId="07D9D67D" w14:textId="77777777" w:rsidR="00531525" w:rsidRDefault="00531525">
      <w:pPr>
        <w:numPr>
          <w:ilvl w:val="12"/>
          <w:numId w:val="0"/>
        </w:numPr>
        <w:rPr>
          <w:rFonts w:ascii="Verdana" w:hAnsi="Verdana"/>
          <w:sz w:val="18"/>
        </w:rPr>
      </w:pPr>
      <w:r>
        <w:rPr>
          <w:rFonts w:ascii="Verdana" w:hAnsi="Verdana"/>
          <w:sz w:val="18"/>
        </w:rPr>
        <w:t xml:space="preserve">Dans l’éventualité où un sous-traitant confierait à un autre sous-traitant l'exécution d'une partie du marché dont il est chargé, le représentant du </w:t>
      </w:r>
      <w:r w:rsidR="00F623E9">
        <w:rPr>
          <w:rFonts w:ascii="Verdana" w:hAnsi="Verdana"/>
          <w:sz w:val="18"/>
        </w:rPr>
        <w:t>maître d’ouvrage</w:t>
      </w:r>
      <w:r>
        <w:rPr>
          <w:rFonts w:ascii="Verdana" w:hAnsi="Verdana"/>
          <w:sz w:val="18"/>
        </w:rPr>
        <w:t xml:space="preserve"> exigera du sous-traitant dit de 1er rang la constitution d’une caution au bénéfice de son sous-traitant.</w:t>
      </w:r>
    </w:p>
    <w:p w14:paraId="4B0633C7" w14:textId="77777777" w:rsidR="00531525" w:rsidRDefault="00531525">
      <w:pPr>
        <w:numPr>
          <w:ilvl w:val="12"/>
          <w:numId w:val="0"/>
        </w:numPr>
        <w:rPr>
          <w:rFonts w:ascii="Verdana" w:hAnsi="Verdana"/>
          <w:sz w:val="18"/>
        </w:rPr>
      </w:pPr>
    </w:p>
    <w:p w14:paraId="47FD463D" w14:textId="77777777" w:rsidR="00531525" w:rsidRDefault="00531525">
      <w:pPr>
        <w:numPr>
          <w:ilvl w:val="12"/>
          <w:numId w:val="0"/>
        </w:numPr>
        <w:rPr>
          <w:rFonts w:ascii="Verdana" w:hAnsi="Verdana"/>
          <w:sz w:val="18"/>
        </w:rPr>
      </w:pPr>
      <w:r>
        <w:rPr>
          <w:rFonts w:ascii="Verdana" w:hAnsi="Verdana"/>
          <w:sz w:val="18"/>
        </w:rPr>
        <w:t xml:space="preserve">Le titulaire ou, en cas de groupement, le(s) cotraitant(s) du marché est (sont) tenu(s) de communiquer le ou les sous-traité(s) le(s) liant au sous-traitant au représentant du </w:t>
      </w:r>
      <w:r w:rsidR="00F623E9">
        <w:rPr>
          <w:rFonts w:ascii="Verdana" w:hAnsi="Verdana"/>
          <w:sz w:val="18"/>
        </w:rPr>
        <w:t>maître d’ouvrage</w:t>
      </w:r>
      <w:r>
        <w:rPr>
          <w:rFonts w:ascii="Verdana" w:hAnsi="Verdana"/>
          <w:sz w:val="18"/>
        </w:rPr>
        <w:t>, lorsque celui-ci en fait la demande.</w:t>
      </w:r>
    </w:p>
    <w:p w14:paraId="5A7C700B" w14:textId="77777777" w:rsidR="00531525" w:rsidRDefault="00531525">
      <w:pPr>
        <w:numPr>
          <w:ilvl w:val="12"/>
          <w:numId w:val="0"/>
        </w:numPr>
        <w:rPr>
          <w:rFonts w:ascii="Verdana" w:hAnsi="Verdana"/>
          <w:sz w:val="18"/>
        </w:rPr>
      </w:pPr>
      <w:r>
        <w:rPr>
          <w:rFonts w:ascii="Verdana" w:hAnsi="Verdana"/>
          <w:sz w:val="18"/>
        </w:rPr>
        <w:t xml:space="preserve">Le titulaire ou, en cas de groupement, le(s) cotraitant(s) du marché qui, sans motif valable, 15 jours après avoir été mis par écrit en demeure de le faire, ne communique(nt) pas un sous-traité, encourt (encourent) la pénalité fixée à </w:t>
      </w:r>
      <w:hyperlink w:anchor="_12.2.3_–_Sous-traitance" w:history="1">
        <w:r>
          <w:rPr>
            <w:rStyle w:val="Lienhypertexte"/>
            <w:rFonts w:ascii="Verdana" w:hAnsi="Verdana"/>
            <w:sz w:val="18"/>
          </w:rPr>
          <w:t>l’article 12.2.3</w:t>
        </w:r>
      </w:hyperlink>
      <w:r>
        <w:rPr>
          <w:rFonts w:ascii="Verdana" w:hAnsi="Verdana"/>
          <w:sz w:val="18"/>
        </w:rPr>
        <w:t xml:space="preserve"> du présent document.</w:t>
      </w:r>
    </w:p>
    <w:p w14:paraId="72E346AF" w14:textId="77777777" w:rsidR="00531525" w:rsidRDefault="00531525">
      <w:pPr>
        <w:rPr>
          <w:rFonts w:ascii="Verdana" w:hAnsi="Verdana"/>
        </w:rPr>
      </w:pPr>
    </w:p>
    <w:p w14:paraId="141BAEF9" w14:textId="77777777" w:rsidR="00531525" w:rsidRDefault="00531525">
      <w:pPr>
        <w:numPr>
          <w:ilvl w:val="12"/>
          <w:numId w:val="0"/>
        </w:numPr>
        <w:rPr>
          <w:rFonts w:ascii="Verdana" w:hAnsi="Verdana"/>
          <w:sz w:val="18"/>
        </w:rPr>
      </w:pPr>
    </w:p>
    <w:p w14:paraId="051442A1" w14:textId="77777777" w:rsidR="00531525" w:rsidRDefault="00531525">
      <w:pPr>
        <w:rPr>
          <w:rFonts w:ascii="Verdana" w:hAnsi="Verdana"/>
          <w:i/>
          <w:sz w:val="18"/>
          <w:u w:val="single"/>
        </w:rPr>
      </w:pPr>
      <w:r>
        <w:rPr>
          <w:rFonts w:ascii="Verdana" w:hAnsi="Verdana"/>
          <w:i/>
          <w:sz w:val="18"/>
          <w:u w:val="single"/>
        </w:rPr>
        <w:t>Directive pour la rédaction de cette clause</w:t>
      </w:r>
    </w:p>
    <w:p w14:paraId="754CC87E" w14:textId="77777777" w:rsidR="00531525" w:rsidRDefault="00531525">
      <w:pPr>
        <w:spacing w:before="100"/>
        <w:rPr>
          <w:rFonts w:ascii="Verdana" w:hAnsi="Verdana"/>
          <w:i/>
          <w:sz w:val="18"/>
        </w:rPr>
      </w:pPr>
      <w:r>
        <w:rPr>
          <w:rFonts w:ascii="Verdana" w:hAnsi="Verdana"/>
          <w:i/>
          <w:sz w:val="18"/>
        </w:rPr>
        <w:t xml:space="preserve">- Cette clause est obligatoire (prendre a ou b, EN </w:t>
      </w:r>
      <w:r>
        <w:rPr>
          <w:rFonts w:ascii="Verdana" w:hAnsi="Verdana"/>
          <w:i/>
          <w:caps/>
          <w:sz w:val="18"/>
        </w:rPr>
        <w:t>RAYANT LA MENTION INUTILE</w:t>
      </w:r>
      <w:r>
        <w:rPr>
          <w:rFonts w:ascii="Verdana" w:hAnsi="Verdana"/>
          <w:i/>
          <w:sz w:val="18"/>
        </w:rPr>
        <w:t>)</w:t>
      </w:r>
    </w:p>
    <w:p w14:paraId="1DB477D8" w14:textId="77777777" w:rsidR="00531525" w:rsidRDefault="00531525">
      <w:pPr>
        <w:spacing w:before="100"/>
        <w:rPr>
          <w:rFonts w:ascii="Verdana" w:hAnsi="Verdana"/>
          <w:i/>
          <w:sz w:val="18"/>
        </w:rPr>
      </w:pPr>
      <w:r>
        <w:rPr>
          <w:rFonts w:ascii="Verdana" w:hAnsi="Verdana"/>
          <w:i/>
          <w:sz w:val="18"/>
        </w:rPr>
        <w:t xml:space="preserve">- le montant correspondant à la différence entre le montant du marché et le montant de l'ensemble des prestations sous-traitées, doit toujours être indiqué. </w:t>
      </w:r>
    </w:p>
    <w:p w14:paraId="2F666CDE" w14:textId="77777777" w:rsidR="00531525" w:rsidRDefault="00531525">
      <w:pPr>
        <w:rPr>
          <w:rFonts w:ascii="Verdana" w:hAnsi="Verdana"/>
          <w:sz w:val="18"/>
        </w:rPr>
      </w:pPr>
    </w:p>
    <w:p w14:paraId="076B3A7F" w14:textId="4FB62CD9" w:rsidR="00531525" w:rsidRDefault="00531525">
      <w:pPr>
        <w:tabs>
          <w:tab w:val="left" w:pos="360"/>
        </w:tabs>
        <w:rPr>
          <w:rFonts w:ascii="Verdana" w:hAnsi="Verdana"/>
          <w:sz w:val="18"/>
        </w:rPr>
      </w:pPr>
      <w:r>
        <w:rPr>
          <w:rFonts w:ascii="Verdana" w:hAnsi="Verdana"/>
          <w:sz w:val="18"/>
        </w:rPr>
        <w:t>a)</w:t>
      </w:r>
      <w:r w:rsidR="00FD6E4F">
        <w:rPr>
          <w:rFonts w:ascii="Verdana" w:hAnsi="Verdana"/>
          <w:sz w:val="18"/>
        </w:rPr>
        <w:tab/>
        <w:t xml:space="preserve"> Je</w:t>
      </w:r>
      <w:r>
        <w:rPr>
          <w:rFonts w:ascii="Verdana" w:hAnsi="Verdana"/>
          <w:sz w:val="18"/>
        </w:rPr>
        <w:t xml:space="preserve"> n'envisage pas de </w:t>
      </w:r>
      <w:r w:rsidR="00FD6E4F">
        <w:rPr>
          <w:rFonts w:ascii="Verdana" w:hAnsi="Verdana"/>
          <w:sz w:val="18"/>
        </w:rPr>
        <w:t>sous-traiter</w:t>
      </w:r>
      <w:r>
        <w:rPr>
          <w:rFonts w:ascii="Verdana" w:hAnsi="Verdana"/>
          <w:sz w:val="18"/>
        </w:rPr>
        <w:t>.</w:t>
      </w:r>
    </w:p>
    <w:p w14:paraId="37AFD64E" w14:textId="77777777" w:rsidR="00531525" w:rsidRDefault="00531525">
      <w:pPr>
        <w:rPr>
          <w:rFonts w:ascii="Verdana" w:hAnsi="Verdana"/>
          <w:sz w:val="18"/>
        </w:rPr>
      </w:pPr>
    </w:p>
    <w:p w14:paraId="6FBD42B4" w14:textId="4A74EF7D" w:rsidR="00531525" w:rsidRDefault="00531525">
      <w:pPr>
        <w:tabs>
          <w:tab w:val="left" w:pos="357"/>
        </w:tabs>
        <w:rPr>
          <w:rFonts w:ascii="Verdana" w:hAnsi="Verdana"/>
          <w:sz w:val="18"/>
        </w:rPr>
      </w:pPr>
      <w:r>
        <w:rPr>
          <w:rFonts w:ascii="Verdana" w:hAnsi="Verdana"/>
          <w:sz w:val="18"/>
        </w:rPr>
        <w:t>b)</w:t>
      </w:r>
      <w:r>
        <w:rPr>
          <w:rFonts w:ascii="Verdana" w:hAnsi="Verdana"/>
          <w:sz w:val="18"/>
        </w:rPr>
        <w:tab/>
        <w:t xml:space="preserve"> </w:t>
      </w:r>
      <w:r>
        <w:rPr>
          <w:rFonts w:ascii="Verdana" w:hAnsi="Verdana"/>
          <w:sz w:val="18"/>
          <w:u w:val="single"/>
        </w:rPr>
        <w:t>Cas d’un titulaire unique</w:t>
      </w:r>
      <w:r>
        <w:rPr>
          <w:rFonts w:ascii="Verdana" w:hAnsi="Verdana"/>
          <w:sz w:val="18"/>
        </w:rPr>
        <w:t> : l’annexe n° 1 au présent marché indique la nature et le montant des prestations que j'envisage de faire exécuter par des sous-traitants payés directement, les noms de ces sous-traitants et les conditions de paiement des contrats de sous-</w:t>
      </w:r>
      <w:r w:rsidR="00FD6E4F">
        <w:rPr>
          <w:rFonts w:ascii="Verdana" w:hAnsi="Verdana"/>
          <w:sz w:val="18"/>
        </w:rPr>
        <w:t>traitance ;</w:t>
      </w:r>
      <w:r>
        <w:rPr>
          <w:rFonts w:ascii="Verdana" w:hAnsi="Verdana"/>
          <w:sz w:val="18"/>
        </w:rPr>
        <w:t xml:space="preserve"> le montant des prestations sous-traitées indiqué dans l’annexe constitue le montant maximal de la créance que le(s) sous-traitant(s) concerné(s) pourra(ont) céder ou présenter en nantissement.</w:t>
      </w:r>
    </w:p>
    <w:p w14:paraId="4AB4E176" w14:textId="77777777" w:rsidR="00531525" w:rsidRDefault="00531525">
      <w:pPr>
        <w:rPr>
          <w:rFonts w:ascii="Verdana" w:hAnsi="Verdana"/>
          <w:sz w:val="18"/>
        </w:rPr>
      </w:pPr>
    </w:p>
    <w:p w14:paraId="183A3F44" w14:textId="05904336" w:rsidR="00531525" w:rsidRDefault="00531525">
      <w:pPr>
        <w:pStyle w:val="Corpsdetexte21"/>
        <w:rPr>
          <w:rFonts w:ascii="Verdana" w:hAnsi="Verdana"/>
          <w:b w:val="0"/>
          <w:i w:val="0"/>
          <w:sz w:val="18"/>
        </w:rPr>
      </w:pPr>
      <w:r>
        <w:rPr>
          <w:rFonts w:ascii="Verdana" w:hAnsi="Verdana"/>
          <w:b w:val="0"/>
          <w:i w:val="0"/>
          <w:sz w:val="18"/>
          <w:u w:val="single"/>
        </w:rPr>
        <w:t>c) Cas d’un groupement titulaire</w:t>
      </w:r>
      <w:r>
        <w:rPr>
          <w:rFonts w:ascii="Verdana" w:hAnsi="Verdana"/>
          <w:b w:val="0"/>
          <w:i w:val="0"/>
          <w:sz w:val="18"/>
        </w:rPr>
        <w:t> : l'annexe 1 au présent marché indique la nature et le montant des prestations que nous envisageons de faire exécuter par des sous-traitants payés directement, les noms de ces sous-traitants et les conditions de paiement des contrats de sous-</w:t>
      </w:r>
      <w:r w:rsidR="00FD6E4F">
        <w:rPr>
          <w:rFonts w:ascii="Verdana" w:hAnsi="Verdana"/>
          <w:b w:val="0"/>
          <w:i w:val="0"/>
          <w:sz w:val="18"/>
        </w:rPr>
        <w:t>traitance ;</w:t>
      </w:r>
      <w:r>
        <w:rPr>
          <w:rFonts w:ascii="Verdana" w:hAnsi="Verdana"/>
          <w:b w:val="0"/>
          <w:i w:val="0"/>
          <w:sz w:val="18"/>
        </w:rPr>
        <w:t xml:space="preserve"> le montant des prestations sous-traitées indiqué dans l’annexe constitue le montant maximal de la créance que le sous-traitant concerné pourra présenter en nantissement.</w:t>
      </w:r>
    </w:p>
    <w:p w14:paraId="0D99CD8D" w14:textId="77777777" w:rsidR="00531525" w:rsidRDefault="00531525">
      <w:pPr>
        <w:rPr>
          <w:rFonts w:ascii="Verdana" w:hAnsi="Verdana"/>
          <w:sz w:val="18"/>
        </w:rPr>
      </w:pPr>
    </w:p>
    <w:p w14:paraId="606F5663" w14:textId="77777777" w:rsidR="00531525" w:rsidRDefault="00531525">
      <w:pPr>
        <w:rPr>
          <w:rFonts w:ascii="Verdana" w:hAnsi="Verdana"/>
          <w:sz w:val="18"/>
        </w:rPr>
      </w:pPr>
      <w:r>
        <w:rPr>
          <w:rFonts w:ascii="Verdana" w:hAnsi="Verdana"/>
          <w:sz w:val="18"/>
        </w:rPr>
        <w:t>L’annexe n°1 au présent marché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2A520EB3" w14:textId="77777777" w:rsidR="00531525" w:rsidRDefault="00531525">
      <w:pPr>
        <w:rPr>
          <w:rFonts w:ascii="Verdana" w:hAnsi="Verdana"/>
          <w:sz w:val="18"/>
        </w:rPr>
      </w:pPr>
    </w:p>
    <w:p w14:paraId="290AB0BC" w14:textId="77777777" w:rsidR="00531525" w:rsidRDefault="00531525">
      <w:pPr>
        <w:tabs>
          <w:tab w:val="left" w:pos="560"/>
          <w:tab w:val="left" w:pos="3100"/>
          <w:tab w:val="left" w:pos="5860"/>
        </w:tabs>
        <w:rPr>
          <w:rFonts w:ascii="Verdana" w:hAnsi="Verdana"/>
          <w:sz w:val="18"/>
        </w:rPr>
      </w:pPr>
      <w:r>
        <w:rPr>
          <w:rFonts w:ascii="Verdana" w:hAnsi="Verdana"/>
          <w:sz w:val="18"/>
        </w:rPr>
        <w:t>Le montant total des prestations que j'envisage de sous-traiter conformément à cette annexe est de :</w:t>
      </w:r>
    </w:p>
    <w:p w14:paraId="1A2AEF9F" w14:textId="77777777" w:rsidR="00531525" w:rsidRDefault="00531525">
      <w:pPr>
        <w:tabs>
          <w:tab w:val="left" w:pos="560"/>
          <w:tab w:val="left" w:pos="3100"/>
          <w:tab w:val="left" w:pos="5860"/>
        </w:tabs>
        <w:rPr>
          <w:rFonts w:ascii="Verdana" w:hAnsi="Verdana"/>
          <w:sz w:val="18"/>
        </w:rPr>
      </w:pPr>
      <w:r>
        <w:rPr>
          <w:rFonts w:ascii="Verdana" w:hAnsi="Verdana"/>
          <w:sz w:val="18"/>
        </w:rPr>
        <w:tab/>
      </w:r>
      <w:r>
        <w:rPr>
          <w:rFonts w:ascii="Verdana" w:hAnsi="Verdana"/>
          <w:sz w:val="18"/>
        </w:rPr>
        <w:tab/>
        <w:t xml:space="preserve">     EURO HT.</w:t>
      </w:r>
    </w:p>
    <w:p w14:paraId="7C3759A2" w14:textId="77777777" w:rsidR="00531525" w:rsidRDefault="00531525">
      <w:pPr>
        <w:numPr>
          <w:ilvl w:val="12"/>
          <w:numId w:val="0"/>
        </w:numPr>
        <w:rPr>
          <w:rFonts w:ascii="Verdana" w:hAnsi="Verdana"/>
          <w:sz w:val="18"/>
        </w:rPr>
      </w:pPr>
    </w:p>
    <w:p w14:paraId="7276A8DD" w14:textId="77777777" w:rsidR="00531525" w:rsidRDefault="00531525">
      <w:pPr>
        <w:numPr>
          <w:ilvl w:val="12"/>
          <w:numId w:val="0"/>
        </w:numPr>
        <w:rPr>
          <w:rFonts w:ascii="Verdana" w:hAnsi="Verdana"/>
          <w:sz w:val="18"/>
        </w:rPr>
      </w:pPr>
    </w:p>
    <w:p w14:paraId="4D3920CB" w14:textId="77777777" w:rsidR="00531525" w:rsidRDefault="00531525">
      <w:pPr>
        <w:numPr>
          <w:ilvl w:val="12"/>
          <w:numId w:val="0"/>
        </w:numPr>
        <w:rPr>
          <w:rFonts w:ascii="Verdana" w:hAnsi="Verdana"/>
          <w:sz w:val="18"/>
        </w:rPr>
      </w:pPr>
    </w:p>
    <w:p w14:paraId="23ABE4FD" w14:textId="77777777" w:rsidR="00531525" w:rsidRDefault="00531525">
      <w:pPr>
        <w:pStyle w:val="Titre1"/>
        <w:rPr>
          <w:rFonts w:ascii="Verdana" w:hAnsi="Verdana"/>
          <w:sz w:val="18"/>
        </w:rPr>
      </w:pPr>
      <w:bookmarkStart w:id="20" w:name="_Article_9_–"/>
      <w:bookmarkStart w:id="21" w:name="_Toc525142812"/>
      <w:bookmarkEnd w:id="20"/>
      <w:r>
        <w:rPr>
          <w:rFonts w:ascii="Verdana" w:hAnsi="Verdana"/>
          <w:sz w:val="18"/>
        </w:rPr>
        <w:t>Article 9 – Travail dissimulé - Production des documents visés au Code du travail.</w:t>
      </w:r>
      <w:bookmarkEnd w:id="21"/>
    </w:p>
    <w:p w14:paraId="147C7E34" w14:textId="77777777" w:rsidR="00531525" w:rsidRDefault="00531525">
      <w:pPr>
        <w:numPr>
          <w:ilvl w:val="12"/>
          <w:numId w:val="0"/>
        </w:numPr>
        <w:rPr>
          <w:rFonts w:ascii="Verdana" w:hAnsi="Verdana"/>
          <w:sz w:val="18"/>
        </w:rPr>
      </w:pPr>
    </w:p>
    <w:p w14:paraId="07023E87" w14:textId="57D27D98" w:rsidR="00531525" w:rsidRDefault="00531525">
      <w:pPr>
        <w:rPr>
          <w:rFonts w:ascii="Verdana" w:hAnsi="Verdana"/>
          <w:sz w:val="18"/>
          <w:szCs w:val="22"/>
        </w:rPr>
      </w:pPr>
      <w:r>
        <w:rPr>
          <w:rFonts w:ascii="Verdana" w:hAnsi="Verdana"/>
          <w:sz w:val="18"/>
          <w:szCs w:val="22"/>
        </w:rPr>
        <w:t xml:space="preserve">Conformément aux dispositions des articles L8221-3, L8221-5 et L8222-1 du Code du travail sur le travail dissimulé, le titulaire s'engage à s'acquitter de ses obligations en matière de travail dissimulé au regard des articles susvisés et produira au représentant du </w:t>
      </w:r>
      <w:r w:rsidR="00F623E9">
        <w:rPr>
          <w:rFonts w:ascii="Verdana" w:hAnsi="Verdana"/>
          <w:sz w:val="18"/>
          <w:szCs w:val="22"/>
        </w:rPr>
        <w:t>maître d’ouvrage</w:t>
      </w:r>
      <w:r>
        <w:rPr>
          <w:rFonts w:ascii="Verdana" w:hAnsi="Verdana"/>
          <w:sz w:val="18"/>
          <w:szCs w:val="22"/>
        </w:rPr>
        <w:t xml:space="preserve">, tous les six mois à compter de la notification du présent marché, les documents visés aux </w:t>
      </w:r>
      <w:r w:rsidR="00FD6E4F">
        <w:rPr>
          <w:rFonts w:ascii="Verdana" w:hAnsi="Verdana"/>
          <w:sz w:val="18"/>
          <w:szCs w:val="22"/>
        </w:rPr>
        <w:t>articles D.</w:t>
      </w:r>
      <w:r>
        <w:rPr>
          <w:rFonts w:ascii="Verdana" w:hAnsi="Verdana"/>
          <w:sz w:val="18"/>
          <w:szCs w:val="22"/>
        </w:rPr>
        <w:t xml:space="preserve"> 8222-5 et -7 du Code du travail.</w:t>
      </w:r>
    </w:p>
    <w:p w14:paraId="7C2565E8" w14:textId="77777777" w:rsidR="00531525" w:rsidRDefault="00531525">
      <w:pPr>
        <w:rPr>
          <w:rFonts w:ascii="Verdana" w:hAnsi="Verdana"/>
          <w:sz w:val="18"/>
        </w:rPr>
      </w:pPr>
    </w:p>
    <w:p w14:paraId="41C35D35" w14:textId="77777777" w:rsidR="00531525" w:rsidRDefault="00531525">
      <w:pPr>
        <w:rPr>
          <w:rFonts w:ascii="Verdana" w:hAnsi="Verdana"/>
          <w:sz w:val="18"/>
        </w:rPr>
      </w:pPr>
    </w:p>
    <w:p w14:paraId="7EDB91B1" w14:textId="77777777" w:rsidR="00531525" w:rsidRDefault="00531525">
      <w:pPr>
        <w:pStyle w:val="Titre1"/>
        <w:rPr>
          <w:rFonts w:ascii="Verdana" w:hAnsi="Verdana"/>
          <w:sz w:val="18"/>
        </w:rPr>
      </w:pPr>
      <w:bookmarkStart w:id="22" w:name="_Article_10_–"/>
      <w:bookmarkStart w:id="23" w:name="_Toc525142813"/>
      <w:bookmarkEnd w:id="22"/>
      <w:r>
        <w:rPr>
          <w:rFonts w:ascii="Verdana" w:hAnsi="Verdana"/>
          <w:sz w:val="18"/>
        </w:rPr>
        <w:t>Article 10 – Montant du marché – Contenu des prix</w:t>
      </w:r>
      <w:bookmarkEnd w:id="23"/>
    </w:p>
    <w:p w14:paraId="48713287" w14:textId="77777777" w:rsidR="00531525" w:rsidRDefault="00531525">
      <w:pPr>
        <w:rPr>
          <w:rFonts w:ascii="Verdana" w:hAnsi="Verdana"/>
          <w:sz w:val="18"/>
        </w:rPr>
      </w:pPr>
    </w:p>
    <w:p w14:paraId="39AC4F5E" w14:textId="77777777" w:rsidR="00531525" w:rsidRDefault="00531525">
      <w:pPr>
        <w:pStyle w:val="Titre2"/>
        <w:rPr>
          <w:rFonts w:ascii="Verdana" w:hAnsi="Verdana"/>
          <w:i/>
          <w:iCs/>
          <w:sz w:val="18"/>
        </w:rPr>
      </w:pPr>
      <w:bookmarkStart w:id="24" w:name="_Toc525142814"/>
      <w:r>
        <w:rPr>
          <w:rFonts w:ascii="Verdana" w:hAnsi="Verdana"/>
          <w:i/>
          <w:iCs/>
          <w:sz w:val="18"/>
        </w:rPr>
        <w:t>10.1. Contenu des prix</w:t>
      </w:r>
      <w:bookmarkEnd w:id="24"/>
    </w:p>
    <w:p w14:paraId="226D9953" w14:textId="77777777" w:rsidR="00531525" w:rsidRDefault="00531525">
      <w:pPr>
        <w:rPr>
          <w:rFonts w:ascii="Verdana" w:hAnsi="Verdana"/>
          <w:sz w:val="18"/>
        </w:rPr>
      </w:pPr>
    </w:p>
    <w:p w14:paraId="619FC643" w14:textId="77777777" w:rsidR="00531525" w:rsidRDefault="00531525">
      <w:pPr>
        <w:numPr>
          <w:ilvl w:val="12"/>
          <w:numId w:val="0"/>
        </w:numPr>
        <w:rPr>
          <w:rFonts w:ascii="Verdana" w:hAnsi="Verdana"/>
          <w:sz w:val="18"/>
        </w:rPr>
      </w:pPr>
      <w:r>
        <w:rPr>
          <w:rFonts w:ascii="Verdana" w:hAnsi="Verdana"/>
          <w:sz w:val="18"/>
        </w:rPr>
        <w:t>Les prix du marché sont hors TVA. Les montants des acomptes et du solde seront calculés en appliquant les taux de TVA en vigueur lors de l’établissement des pièces de paiement.</w:t>
      </w:r>
    </w:p>
    <w:p w14:paraId="4985F29F" w14:textId="77777777" w:rsidR="00531525" w:rsidRDefault="00531525">
      <w:pPr>
        <w:numPr>
          <w:ilvl w:val="12"/>
          <w:numId w:val="0"/>
        </w:numPr>
        <w:rPr>
          <w:rFonts w:ascii="Verdana" w:hAnsi="Verdana"/>
          <w:sz w:val="18"/>
        </w:rPr>
      </w:pPr>
    </w:p>
    <w:p w14:paraId="32B9A863" w14:textId="77777777" w:rsidR="00531525" w:rsidRDefault="00531525">
      <w:pPr>
        <w:numPr>
          <w:ilvl w:val="12"/>
          <w:numId w:val="0"/>
        </w:numPr>
        <w:rPr>
          <w:rFonts w:ascii="Verdana" w:hAnsi="Verdana"/>
          <w:sz w:val="18"/>
        </w:rPr>
      </w:pPr>
      <w:r>
        <w:rPr>
          <w:rFonts w:ascii="Verdana" w:hAnsi="Verdana"/>
          <w:sz w:val="18"/>
        </w:rPr>
        <w:t xml:space="preserve">Lorsque le taux ou l'assiette des charges fiscales frappant la prestation est </w:t>
      </w:r>
      <w:proofErr w:type="gramStart"/>
      <w:r>
        <w:rPr>
          <w:rFonts w:ascii="Verdana" w:hAnsi="Verdana"/>
          <w:sz w:val="18"/>
        </w:rPr>
        <w:t>différent</w:t>
      </w:r>
      <w:proofErr w:type="gramEnd"/>
      <w:r>
        <w:rPr>
          <w:rFonts w:ascii="Verdana" w:hAnsi="Verdana"/>
          <w:sz w:val="18"/>
        </w:rPr>
        <w:t>, à l'époque du fait générateur, du taux ou de l'assiette prévu dans le marché, les prix de règlement tiennent compte de cette variation.</w:t>
      </w:r>
    </w:p>
    <w:p w14:paraId="177DA3A7" w14:textId="77777777" w:rsidR="00531525" w:rsidRDefault="00531525">
      <w:pPr>
        <w:numPr>
          <w:ilvl w:val="12"/>
          <w:numId w:val="0"/>
        </w:numPr>
        <w:rPr>
          <w:rFonts w:ascii="Verdana" w:hAnsi="Verdana"/>
          <w:sz w:val="18"/>
        </w:rPr>
      </w:pPr>
    </w:p>
    <w:p w14:paraId="49FBEE4C" w14:textId="57D82CA0" w:rsidR="00531525" w:rsidRDefault="00531525">
      <w:pPr>
        <w:numPr>
          <w:ilvl w:val="12"/>
          <w:numId w:val="0"/>
        </w:numPr>
        <w:rPr>
          <w:rFonts w:ascii="Verdana" w:hAnsi="Verdana"/>
          <w:sz w:val="18"/>
        </w:rPr>
      </w:pPr>
      <w:r>
        <w:rPr>
          <w:rFonts w:ascii="Verdana" w:hAnsi="Verdana"/>
          <w:sz w:val="18"/>
        </w:rPr>
        <w:t xml:space="preserve">Le prix rémunérant les prestations du marché </w:t>
      </w:r>
      <w:r w:rsidR="00FD6E4F">
        <w:rPr>
          <w:rFonts w:ascii="Verdana" w:hAnsi="Verdana"/>
          <w:sz w:val="18"/>
        </w:rPr>
        <w:t>comprend</w:t>
      </w:r>
      <w:r>
        <w:rPr>
          <w:rFonts w:ascii="Verdana" w:hAnsi="Verdana"/>
          <w:sz w:val="18"/>
        </w:rPr>
        <w:t xml:space="preserve"> toutes les charges fiscales et parafiscales ou autres frappant obligatoirement la prestation. </w:t>
      </w:r>
    </w:p>
    <w:p w14:paraId="60F1AF07" w14:textId="77777777" w:rsidR="00531525" w:rsidRDefault="00531525">
      <w:pPr>
        <w:numPr>
          <w:ilvl w:val="12"/>
          <w:numId w:val="0"/>
        </w:numPr>
        <w:rPr>
          <w:rFonts w:ascii="Verdana" w:hAnsi="Verdana"/>
          <w:sz w:val="18"/>
        </w:rPr>
      </w:pPr>
    </w:p>
    <w:p w14:paraId="32D47C15" w14:textId="3C7AD312" w:rsidR="00531525" w:rsidRDefault="00531525">
      <w:pPr>
        <w:numPr>
          <w:ilvl w:val="12"/>
          <w:numId w:val="0"/>
        </w:numPr>
        <w:rPr>
          <w:rFonts w:ascii="Verdana" w:hAnsi="Verdana"/>
          <w:sz w:val="18"/>
        </w:rPr>
      </w:pPr>
      <w:r>
        <w:rPr>
          <w:rFonts w:ascii="Verdana" w:hAnsi="Verdana"/>
          <w:sz w:val="18"/>
        </w:rPr>
        <w:t xml:space="preserve">En complément des dispositions de l’article 10.1 du </w:t>
      </w:r>
      <w:r w:rsidR="008100A8" w:rsidRPr="00252B78">
        <w:rPr>
          <w:rFonts w:ascii="Verdana" w:hAnsi="Verdana"/>
          <w:sz w:val="18"/>
        </w:rPr>
        <w:t>CCAG-PI</w:t>
      </w:r>
      <w:r w:rsidRPr="00252B78">
        <w:rPr>
          <w:rFonts w:ascii="Verdana" w:hAnsi="Verdana"/>
          <w:sz w:val="18"/>
        </w:rPr>
        <w:t>,</w:t>
      </w:r>
      <w:r>
        <w:rPr>
          <w:rFonts w:ascii="Verdana" w:hAnsi="Verdana"/>
          <w:sz w:val="18"/>
        </w:rPr>
        <w:t xml:space="preserve"> il est précisé que le prix du marché inclut </w:t>
      </w:r>
      <w:r w:rsidR="00FD6E4F">
        <w:rPr>
          <w:rFonts w:ascii="Verdana" w:hAnsi="Verdana"/>
          <w:sz w:val="18"/>
        </w:rPr>
        <w:t>tous les frais résultants</w:t>
      </w:r>
      <w:r>
        <w:rPr>
          <w:rFonts w:ascii="Verdana" w:hAnsi="Verdana"/>
          <w:sz w:val="18"/>
        </w:rPr>
        <w:t xml:space="preserve"> de l’exécution des missions confiées au titulaire y compris les assurances que le titulaire doit souscrire au titre de sa responsabilité civile professionnelle et sa responsabilité civile décennale. </w:t>
      </w:r>
    </w:p>
    <w:p w14:paraId="1CA8F19F" w14:textId="77777777" w:rsidR="00531525" w:rsidRDefault="00531525">
      <w:pPr>
        <w:rPr>
          <w:rFonts w:ascii="Verdana" w:hAnsi="Verdana"/>
          <w:sz w:val="18"/>
        </w:rPr>
      </w:pPr>
    </w:p>
    <w:p w14:paraId="184A18E3" w14:textId="77777777" w:rsidR="00531525" w:rsidRDefault="00531525">
      <w:pPr>
        <w:rPr>
          <w:rFonts w:ascii="Verdana" w:hAnsi="Verdana"/>
          <w:sz w:val="18"/>
        </w:rPr>
      </w:pPr>
    </w:p>
    <w:p w14:paraId="6DA971D0" w14:textId="77777777" w:rsidR="00531525" w:rsidRDefault="00531525">
      <w:pPr>
        <w:pStyle w:val="Titre2"/>
        <w:rPr>
          <w:rFonts w:ascii="Verdana" w:hAnsi="Verdana"/>
          <w:i/>
          <w:iCs/>
          <w:sz w:val="18"/>
        </w:rPr>
      </w:pPr>
      <w:bookmarkStart w:id="25" w:name="_Toc525142815"/>
      <w:r>
        <w:rPr>
          <w:rFonts w:ascii="Verdana" w:hAnsi="Verdana"/>
          <w:i/>
          <w:iCs/>
          <w:sz w:val="18"/>
        </w:rPr>
        <w:t>10.2. Montant du marché</w:t>
      </w:r>
      <w:bookmarkEnd w:id="25"/>
    </w:p>
    <w:p w14:paraId="18801EFE" w14:textId="77777777" w:rsidR="00531525" w:rsidRDefault="00531525">
      <w:pPr>
        <w:rPr>
          <w:rFonts w:ascii="Verdana" w:hAnsi="Verdana"/>
          <w:sz w:val="18"/>
        </w:rPr>
      </w:pPr>
    </w:p>
    <w:p w14:paraId="3C0A683F" w14:textId="1F2A6094" w:rsidR="00531525" w:rsidRDefault="00581969" w:rsidP="00581969">
      <w:pPr>
        <w:rPr>
          <w:rFonts w:ascii="Verdana" w:hAnsi="Verdana"/>
          <w:sz w:val="18"/>
        </w:rPr>
      </w:pPr>
      <w:r>
        <w:rPr>
          <w:rFonts w:ascii="Verdana" w:hAnsi="Verdana"/>
          <w:sz w:val="18"/>
        </w:rPr>
        <w:t xml:space="preserve">L’offre du titulaire est établie sur la base des conditions économiques en vigueur au mois d’établissement des prix, soit le mois de remise des offres, à savoir le mois </w:t>
      </w:r>
      <w:r w:rsidRPr="00912C6B">
        <w:rPr>
          <w:rFonts w:ascii="Verdana" w:hAnsi="Verdana"/>
          <w:b/>
          <w:bCs/>
          <w:sz w:val="18"/>
        </w:rPr>
        <w:t>d</w:t>
      </w:r>
      <w:r w:rsidR="00912C6B" w:rsidRPr="00912C6B">
        <w:rPr>
          <w:rFonts w:ascii="Verdana" w:hAnsi="Verdana"/>
          <w:b/>
          <w:bCs/>
          <w:sz w:val="18"/>
        </w:rPr>
        <w:t xml:space="preserve">’avril 2026 </w:t>
      </w:r>
      <w:r w:rsidR="00531525" w:rsidRPr="00912C6B">
        <w:rPr>
          <w:rFonts w:ascii="Verdana" w:hAnsi="Verdana"/>
          <w:b/>
          <w:bCs/>
          <w:sz w:val="18"/>
        </w:rPr>
        <w:t>– mois m0</w:t>
      </w:r>
      <w:r w:rsidRPr="00912C6B">
        <w:rPr>
          <w:rFonts w:ascii="Verdana" w:hAnsi="Verdana"/>
          <w:b/>
          <w:bCs/>
          <w:sz w:val="18"/>
        </w:rPr>
        <w:t>.</w:t>
      </w:r>
    </w:p>
    <w:p w14:paraId="157CF2E8" w14:textId="77777777" w:rsidR="00581969" w:rsidRDefault="00581969" w:rsidP="00581969">
      <w:pPr>
        <w:rPr>
          <w:rFonts w:ascii="Verdana" w:hAnsi="Verdana"/>
          <w:sz w:val="18"/>
        </w:rPr>
      </w:pPr>
    </w:p>
    <w:p w14:paraId="361A9B84" w14:textId="6B13418E" w:rsidR="00581969" w:rsidRPr="00581969" w:rsidRDefault="00581969" w:rsidP="00581969">
      <w:pPr>
        <w:rPr>
          <w:rFonts w:ascii="Verdana" w:hAnsi="Verdana"/>
          <w:sz w:val="18"/>
          <w:u w:val="single"/>
        </w:rPr>
      </w:pPr>
      <w:r w:rsidRPr="00581969">
        <w:rPr>
          <w:rFonts w:ascii="Verdana" w:hAnsi="Verdana"/>
          <w:sz w:val="18"/>
          <w:u w:val="single"/>
        </w:rPr>
        <w:t xml:space="preserve">Part à prix forfaitaire : </w:t>
      </w:r>
    </w:p>
    <w:p w14:paraId="541338D6" w14:textId="77777777" w:rsidR="00581969" w:rsidRDefault="00581969" w:rsidP="00581969">
      <w:pPr>
        <w:rPr>
          <w:rFonts w:ascii="Verdana" w:hAnsi="Verdana"/>
          <w:color w:val="0070C0"/>
          <w:sz w:val="18"/>
        </w:rPr>
      </w:pPr>
    </w:p>
    <w:p w14:paraId="23F8B7F2" w14:textId="4C72A033" w:rsidR="00581969" w:rsidRPr="00581969" w:rsidRDefault="00581969" w:rsidP="00581969">
      <w:pPr>
        <w:rPr>
          <w:rFonts w:ascii="Verdana" w:hAnsi="Verdana"/>
          <w:color w:val="000000" w:themeColor="text1"/>
          <w:sz w:val="18"/>
        </w:rPr>
      </w:pPr>
      <w:r w:rsidRPr="00581969">
        <w:rPr>
          <w:rFonts w:ascii="Verdana" w:hAnsi="Verdana"/>
          <w:color w:val="000000" w:themeColor="text1"/>
          <w:sz w:val="18"/>
        </w:rPr>
        <w:lastRenderedPageBreak/>
        <w:t>Les prestations, objet du présent marché, sont</w:t>
      </w:r>
      <w:r w:rsidR="00594DC2">
        <w:rPr>
          <w:rFonts w:ascii="Verdana" w:hAnsi="Verdana"/>
          <w:color w:val="000000" w:themeColor="text1"/>
          <w:sz w:val="18"/>
        </w:rPr>
        <w:t xml:space="preserve"> en partie</w:t>
      </w:r>
      <w:r w:rsidRPr="00581969">
        <w:rPr>
          <w:rFonts w:ascii="Verdana" w:hAnsi="Verdana"/>
          <w:color w:val="000000" w:themeColor="text1"/>
          <w:sz w:val="18"/>
        </w:rPr>
        <w:t xml:space="preserve"> rémunérées, par application d’un prix forfaitaire dont le montant est : </w:t>
      </w:r>
    </w:p>
    <w:p w14:paraId="4E870FFB" w14:textId="77777777" w:rsidR="00581969" w:rsidRPr="00581969" w:rsidRDefault="00581969" w:rsidP="00581969">
      <w:pPr>
        <w:rPr>
          <w:rFonts w:ascii="Verdana" w:hAnsi="Verdana"/>
          <w:color w:val="0070C0"/>
          <w:sz w:val="18"/>
        </w:rPr>
      </w:pPr>
    </w:p>
    <w:p w14:paraId="764E1B90" w14:textId="77777777" w:rsidR="00531525" w:rsidRDefault="00531525">
      <w:pPr>
        <w:pStyle w:val="Corpsdetexte"/>
        <w:rPr>
          <w:rFonts w:ascii="Verdana" w:hAnsi="Verdana"/>
          <w:sz w:val="18"/>
        </w:rPr>
      </w:pPr>
      <w:r>
        <w:rPr>
          <w:rFonts w:ascii="Verdana" w:hAnsi="Verdana"/>
          <w:sz w:val="18"/>
        </w:rPr>
        <w:t xml:space="preserve">Montant en euros : </w:t>
      </w:r>
      <w:r>
        <w:rPr>
          <w:rFonts w:ascii="Verdana" w:hAnsi="Verdana"/>
          <w:b/>
          <w:bCs/>
          <w:i/>
          <w:iCs/>
          <w:color w:val="0070C0"/>
          <w:sz w:val="18"/>
          <w:szCs w:val="22"/>
        </w:rPr>
        <w:t>(à préciser).</w:t>
      </w:r>
    </w:p>
    <w:p w14:paraId="2D846BFC" w14:textId="77777777" w:rsidR="00531525" w:rsidRDefault="00531525">
      <w:pPr>
        <w:tabs>
          <w:tab w:val="left" w:pos="4500"/>
        </w:tabs>
        <w:rPr>
          <w:rFonts w:ascii="Verdana" w:hAnsi="Verdana"/>
          <w:sz w:val="18"/>
        </w:rPr>
      </w:pPr>
      <w:r>
        <w:rPr>
          <w:rFonts w:ascii="Verdana" w:hAnsi="Verdana"/>
          <w:sz w:val="18"/>
        </w:rPr>
        <w:t xml:space="preserve">HT : </w:t>
      </w:r>
      <w:r>
        <w:rPr>
          <w:rFonts w:ascii="Verdana" w:hAnsi="Verdana"/>
          <w:b/>
          <w:bCs/>
          <w:i/>
          <w:iCs/>
          <w:color w:val="0070C0"/>
          <w:sz w:val="18"/>
          <w:szCs w:val="22"/>
        </w:rPr>
        <w:t>(à préciser).</w:t>
      </w:r>
      <w:r>
        <w:rPr>
          <w:rFonts w:ascii="Verdana" w:hAnsi="Verdana"/>
          <w:sz w:val="18"/>
        </w:rPr>
        <w:tab/>
      </w:r>
    </w:p>
    <w:p w14:paraId="4C2F6203" w14:textId="77777777" w:rsidR="00531525" w:rsidRDefault="00531525">
      <w:pPr>
        <w:tabs>
          <w:tab w:val="left" w:pos="4500"/>
        </w:tabs>
        <w:rPr>
          <w:rFonts w:ascii="Verdana" w:hAnsi="Verdana"/>
          <w:sz w:val="18"/>
        </w:rPr>
      </w:pPr>
      <w:r>
        <w:rPr>
          <w:rFonts w:ascii="Verdana" w:hAnsi="Verdana"/>
          <w:sz w:val="18"/>
        </w:rPr>
        <w:t xml:space="preserve">TVA : </w:t>
      </w:r>
      <w:r>
        <w:rPr>
          <w:rFonts w:ascii="Verdana" w:hAnsi="Verdana"/>
          <w:b/>
          <w:bCs/>
          <w:i/>
          <w:iCs/>
          <w:color w:val="0070C0"/>
          <w:sz w:val="18"/>
          <w:szCs w:val="22"/>
        </w:rPr>
        <w:t>(à préciser).</w:t>
      </w:r>
      <w:r>
        <w:rPr>
          <w:rFonts w:ascii="Verdana" w:hAnsi="Verdana"/>
          <w:sz w:val="18"/>
        </w:rPr>
        <w:tab/>
      </w:r>
    </w:p>
    <w:p w14:paraId="50CFE129" w14:textId="77777777" w:rsidR="00531525" w:rsidRDefault="00531525">
      <w:pPr>
        <w:rPr>
          <w:rFonts w:ascii="Verdana" w:hAnsi="Verdana"/>
          <w:sz w:val="18"/>
        </w:rPr>
      </w:pPr>
      <w:r>
        <w:rPr>
          <w:rFonts w:ascii="Verdana" w:hAnsi="Verdana"/>
          <w:sz w:val="18"/>
        </w:rPr>
        <w:t xml:space="preserve">TTC : </w:t>
      </w:r>
      <w:r>
        <w:rPr>
          <w:rFonts w:ascii="Verdana" w:hAnsi="Verdana"/>
          <w:b/>
          <w:bCs/>
          <w:i/>
          <w:iCs/>
          <w:color w:val="0070C0"/>
          <w:sz w:val="18"/>
          <w:szCs w:val="22"/>
        </w:rPr>
        <w:t>(à préciser).</w:t>
      </w:r>
      <w:r>
        <w:rPr>
          <w:rFonts w:ascii="Verdana" w:hAnsi="Verdana"/>
          <w:sz w:val="18"/>
        </w:rPr>
        <w:t xml:space="preserve">                              </w:t>
      </w:r>
    </w:p>
    <w:p w14:paraId="51FDB417" w14:textId="77777777" w:rsidR="00531525" w:rsidRDefault="00531525">
      <w:pPr>
        <w:rPr>
          <w:rFonts w:ascii="Verdana" w:hAnsi="Verdana"/>
          <w:sz w:val="18"/>
        </w:rPr>
      </w:pPr>
    </w:p>
    <w:p w14:paraId="0CF2BA2A" w14:textId="494251BA" w:rsidR="00531525" w:rsidRDefault="00531525">
      <w:pPr>
        <w:rPr>
          <w:rFonts w:ascii="Verdana" w:hAnsi="Verdana"/>
          <w:sz w:val="18"/>
        </w:rPr>
      </w:pPr>
      <w:r>
        <w:rPr>
          <w:rFonts w:ascii="Verdana" w:hAnsi="Verdana"/>
          <w:sz w:val="18"/>
        </w:rPr>
        <w:t>Soit en toutes lettres et hors taxes :</w:t>
      </w:r>
      <w:r w:rsidR="00581969" w:rsidRPr="00581969">
        <w:rPr>
          <w:rFonts w:ascii="Verdana" w:hAnsi="Verdana"/>
          <w:b/>
          <w:bCs/>
          <w:i/>
          <w:iCs/>
          <w:color w:val="0070C0"/>
          <w:sz w:val="18"/>
          <w:szCs w:val="22"/>
        </w:rPr>
        <w:t xml:space="preserve"> </w:t>
      </w:r>
      <w:r w:rsidR="00581969">
        <w:rPr>
          <w:rFonts w:ascii="Verdana" w:hAnsi="Verdana"/>
          <w:b/>
          <w:bCs/>
          <w:i/>
          <w:iCs/>
          <w:color w:val="0070C0"/>
          <w:sz w:val="18"/>
          <w:szCs w:val="22"/>
        </w:rPr>
        <w:t>(à préciser).</w:t>
      </w:r>
    </w:p>
    <w:p w14:paraId="56DC8EA2" w14:textId="77777777" w:rsidR="00531525" w:rsidRDefault="00531525">
      <w:pPr>
        <w:rPr>
          <w:rFonts w:ascii="Verdana" w:hAnsi="Verdana"/>
          <w:sz w:val="18"/>
        </w:rPr>
      </w:pPr>
    </w:p>
    <w:p w14:paraId="07814CFF" w14:textId="11573AF8" w:rsidR="00581969" w:rsidRPr="00581969" w:rsidRDefault="00581969">
      <w:pPr>
        <w:rPr>
          <w:rFonts w:ascii="Verdana" w:hAnsi="Verdana"/>
          <w:b/>
          <w:bCs/>
          <w:sz w:val="18"/>
        </w:rPr>
      </w:pPr>
      <w:r w:rsidRPr="00581969">
        <w:rPr>
          <w:rFonts w:ascii="Verdana" w:hAnsi="Verdana"/>
          <w:b/>
          <w:bCs/>
          <w:sz w:val="18"/>
        </w:rPr>
        <w:t>Il est précisé que le titulaire s’engage sur un montant libellé en lettres</w:t>
      </w:r>
    </w:p>
    <w:p w14:paraId="786D678B" w14:textId="77777777" w:rsidR="00531525" w:rsidRDefault="00531525">
      <w:pPr>
        <w:rPr>
          <w:rFonts w:ascii="Verdana" w:hAnsi="Verdana"/>
          <w:sz w:val="18"/>
        </w:rPr>
      </w:pPr>
    </w:p>
    <w:p w14:paraId="5D7C58C3" w14:textId="6520DF91" w:rsidR="00581969" w:rsidRDefault="00581969">
      <w:pPr>
        <w:rPr>
          <w:rFonts w:ascii="Verdana" w:hAnsi="Verdana"/>
          <w:sz w:val="18"/>
        </w:rPr>
      </w:pPr>
      <w:r>
        <w:rPr>
          <w:rFonts w:ascii="Verdana" w:hAnsi="Verdana"/>
          <w:sz w:val="18"/>
        </w:rPr>
        <w:t xml:space="preserve">La décomposition de ces prix figure dans les pièces jointes au présent marché. </w:t>
      </w:r>
    </w:p>
    <w:p w14:paraId="25DDEBD5" w14:textId="77777777" w:rsidR="00581969" w:rsidRDefault="00581969">
      <w:pPr>
        <w:rPr>
          <w:rFonts w:ascii="Verdana" w:hAnsi="Verdana"/>
          <w:sz w:val="18"/>
        </w:rPr>
      </w:pPr>
    </w:p>
    <w:p w14:paraId="04819EF8" w14:textId="3992D4B8" w:rsidR="00581969" w:rsidRPr="00581969" w:rsidRDefault="00581969">
      <w:pPr>
        <w:rPr>
          <w:rFonts w:ascii="Verdana" w:hAnsi="Verdana"/>
          <w:color w:val="EE0000"/>
          <w:sz w:val="18"/>
        </w:rPr>
      </w:pPr>
      <w:r w:rsidRPr="00581969">
        <w:rPr>
          <w:rFonts w:ascii="Verdana" w:hAnsi="Verdana"/>
          <w:color w:val="EE0000"/>
          <w:sz w:val="18"/>
        </w:rPr>
        <w:t xml:space="preserve">Précision à l’attention des membres du groupement en cas de remise d’offre par un groupement : l’article 10.2 devra également faire apparait le montant des prestations membre par membre. </w:t>
      </w:r>
    </w:p>
    <w:p w14:paraId="382A5D58" w14:textId="77777777" w:rsidR="00581969" w:rsidRDefault="00581969">
      <w:pPr>
        <w:rPr>
          <w:rFonts w:ascii="Verdana" w:hAnsi="Verdana"/>
          <w:sz w:val="18"/>
        </w:rPr>
      </w:pPr>
    </w:p>
    <w:p w14:paraId="42F55FBE" w14:textId="5DA65E9A" w:rsidR="00581969" w:rsidRDefault="00581969" w:rsidP="00581969">
      <w:pPr>
        <w:rPr>
          <w:rFonts w:ascii="Verdana" w:hAnsi="Verdana"/>
          <w:sz w:val="18"/>
          <w:u w:val="single"/>
        </w:rPr>
      </w:pPr>
      <w:r w:rsidRPr="00581969">
        <w:rPr>
          <w:rFonts w:ascii="Verdana" w:hAnsi="Verdana"/>
          <w:sz w:val="18"/>
          <w:u w:val="single"/>
        </w:rPr>
        <w:t xml:space="preserve">Part à prix </w:t>
      </w:r>
      <w:r>
        <w:rPr>
          <w:rFonts w:ascii="Verdana" w:hAnsi="Verdana"/>
          <w:sz w:val="18"/>
          <w:u w:val="single"/>
        </w:rPr>
        <w:t xml:space="preserve">unitaire </w:t>
      </w:r>
      <w:r w:rsidRPr="00581969">
        <w:rPr>
          <w:rFonts w:ascii="Verdana" w:hAnsi="Verdana"/>
          <w:sz w:val="18"/>
          <w:u w:val="single"/>
        </w:rPr>
        <w:t xml:space="preserve">: </w:t>
      </w:r>
    </w:p>
    <w:p w14:paraId="4AB948B0" w14:textId="77777777" w:rsidR="00581969" w:rsidRDefault="00581969" w:rsidP="00581969">
      <w:pPr>
        <w:rPr>
          <w:rFonts w:ascii="Verdana" w:hAnsi="Verdana"/>
          <w:sz w:val="18"/>
          <w:u w:val="single"/>
        </w:rPr>
      </w:pPr>
    </w:p>
    <w:p w14:paraId="7B89FE0B" w14:textId="22637C1C" w:rsidR="00581969" w:rsidRDefault="00581969" w:rsidP="00581969">
      <w:pPr>
        <w:rPr>
          <w:rFonts w:ascii="Verdana" w:hAnsi="Verdana"/>
          <w:sz w:val="18"/>
          <w:u w:val="single"/>
        </w:rPr>
      </w:pPr>
      <w:r>
        <w:rPr>
          <w:rFonts w:ascii="Verdana" w:hAnsi="Verdana"/>
          <w:sz w:val="18"/>
          <w:u w:val="single"/>
        </w:rPr>
        <w:t xml:space="preserve">Les prestations à prix unitaires sont conclues </w:t>
      </w:r>
      <w:r w:rsidRPr="00581969">
        <w:rPr>
          <w:rFonts w:ascii="Verdana" w:hAnsi="Verdana"/>
          <w:b/>
          <w:bCs/>
          <w:sz w:val="18"/>
          <w:u w:val="single"/>
        </w:rPr>
        <w:t>sans montant minimum et avec un montant maximum en euros HT pour l’ensemble des prestations à prix unitaires de 10 000€HT.</w:t>
      </w:r>
      <w:r>
        <w:rPr>
          <w:rFonts w:ascii="Verdana" w:hAnsi="Verdana"/>
          <w:sz w:val="18"/>
          <w:u w:val="single"/>
        </w:rPr>
        <w:t xml:space="preserve"> </w:t>
      </w:r>
    </w:p>
    <w:p w14:paraId="0A0BE52F" w14:textId="77777777" w:rsidR="00581969" w:rsidRDefault="00581969" w:rsidP="00581969">
      <w:pPr>
        <w:rPr>
          <w:rFonts w:ascii="Verdana" w:hAnsi="Verdana"/>
          <w:sz w:val="18"/>
          <w:u w:val="single"/>
        </w:rPr>
      </w:pPr>
    </w:p>
    <w:p w14:paraId="4EFB270E" w14:textId="7CD65576" w:rsidR="00162990" w:rsidRDefault="00531525">
      <w:pPr>
        <w:ind w:right="-311"/>
        <w:rPr>
          <w:rFonts w:ascii="Verdana" w:hAnsi="Verdana"/>
          <w:sz w:val="18"/>
        </w:rPr>
      </w:pPr>
      <w:r>
        <w:rPr>
          <w:rFonts w:ascii="Verdana" w:hAnsi="Verdana"/>
          <w:sz w:val="18"/>
        </w:rPr>
        <w:t xml:space="preserve">Le bordereau de prix unitaires figure </w:t>
      </w:r>
      <w:r w:rsidR="00581969">
        <w:rPr>
          <w:rFonts w:ascii="Verdana" w:hAnsi="Verdana"/>
          <w:sz w:val="18"/>
        </w:rPr>
        <w:t>dans les pièces jointes au présent marché</w:t>
      </w:r>
      <w:r>
        <w:rPr>
          <w:rFonts w:ascii="Verdana" w:hAnsi="Verdana"/>
          <w:sz w:val="18"/>
        </w:rPr>
        <w:t>.</w:t>
      </w:r>
    </w:p>
    <w:p w14:paraId="14162831" w14:textId="77777777" w:rsidR="00162990" w:rsidRDefault="00162990">
      <w:pPr>
        <w:ind w:right="-311"/>
        <w:rPr>
          <w:rFonts w:ascii="Verdana" w:hAnsi="Verdana"/>
          <w:sz w:val="18"/>
        </w:rPr>
      </w:pPr>
    </w:p>
    <w:p w14:paraId="3110AD0E" w14:textId="15FC5444" w:rsidR="00162990" w:rsidRPr="00162990" w:rsidRDefault="00581969" w:rsidP="00162990">
      <w:pPr>
        <w:overflowPunct w:val="0"/>
        <w:autoSpaceDE w:val="0"/>
        <w:autoSpaceDN w:val="0"/>
        <w:adjustRightInd w:val="0"/>
        <w:ind w:right="-302"/>
        <w:jc w:val="left"/>
        <w:textAlignment w:val="baseline"/>
        <w:rPr>
          <w:rFonts w:ascii="Verdana" w:hAnsi="Verdana"/>
          <w:color w:val="000000"/>
          <w:sz w:val="18"/>
          <w:szCs w:val="20"/>
        </w:rPr>
      </w:pPr>
      <w:r>
        <w:rPr>
          <w:rFonts w:ascii="Verdana" w:hAnsi="Verdana"/>
          <w:color w:val="000000"/>
          <w:sz w:val="18"/>
          <w:szCs w:val="20"/>
        </w:rPr>
        <w:t xml:space="preserve">Les prix unitaires sont appliqués aux quantités réellement exécutées. Les prestations seront facturées sur la base des prix unitaires inscrits au sein du bordereau de prix unitaires et selon les quantités réellement commandées, livrées et exécutées. </w:t>
      </w:r>
    </w:p>
    <w:p w14:paraId="67CBAFF9" w14:textId="77777777" w:rsidR="00AF3790" w:rsidRDefault="00AF3790">
      <w:pPr>
        <w:ind w:right="-311"/>
        <w:rPr>
          <w:rFonts w:ascii="Verdana" w:hAnsi="Verdana"/>
          <w:sz w:val="18"/>
        </w:rPr>
      </w:pPr>
    </w:p>
    <w:p w14:paraId="0C2AE503" w14:textId="77777777" w:rsidR="00531525" w:rsidRDefault="00531525">
      <w:pPr>
        <w:rPr>
          <w:rFonts w:ascii="Verdana" w:hAnsi="Verdana"/>
          <w:b/>
          <w:i/>
          <w:color w:val="0070C0"/>
          <w:sz w:val="18"/>
        </w:rPr>
      </w:pPr>
    </w:p>
    <w:p w14:paraId="64A059BD" w14:textId="77777777" w:rsidR="00531525" w:rsidRDefault="00531525">
      <w:pPr>
        <w:rPr>
          <w:rFonts w:ascii="Verdana" w:hAnsi="Verdana"/>
          <w:sz w:val="18"/>
        </w:rPr>
      </w:pPr>
    </w:p>
    <w:p w14:paraId="769F8398" w14:textId="77777777" w:rsidR="00531525" w:rsidRDefault="00531525">
      <w:pPr>
        <w:pStyle w:val="Titre1"/>
        <w:rPr>
          <w:rFonts w:ascii="Verdana" w:hAnsi="Verdana"/>
          <w:sz w:val="18"/>
        </w:rPr>
      </w:pPr>
      <w:bookmarkStart w:id="26" w:name="_Toc508172"/>
      <w:bookmarkStart w:id="27" w:name="_Toc517615"/>
      <w:bookmarkStart w:id="28" w:name="_Toc525142816"/>
      <w:r>
        <w:rPr>
          <w:rFonts w:ascii="Verdana" w:hAnsi="Verdana"/>
          <w:sz w:val="18"/>
        </w:rPr>
        <w:t>Article 11 – Détermination des prix de règlement</w:t>
      </w:r>
      <w:bookmarkEnd w:id="26"/>
      <w:bookmarkEnd w:id="27"/>
      <w:r>
        <w:rPr>
          <w:rFonts w:ascii="Verdana" w:hAnsi="Verdana"/>
          <w:sz w:val="18"/>
        </w:rPr>
        <w:t xml:space="preserve"> – Modalités de règlement</w:t>
      </w:r>
      <w:bookmarkEnd w:id="28"/>
    </w:p>
    <w:p w14:paraId="6088598D" w14:textId="77777777" w:rsidR="00531525" w:rsidRDefault="00531525">
      <w:pPr>
        <w:pStyle w:val="Titre5"/>
        <w:rPr>
          <w:rFonts w:ascii="Verdana" w:hAnsi="Verdana"/>
          <w:sz w:val="18"/>
        </w:rPr>
      </w:pPr>
    </w:p>
    <w:p w14:paraId="69E04F76" w14:textId="77777777" w:rsidR="00531525" w:rsidRDefault="00531525">
      <w:pPr>
        <w:pStyle w:val="Titre2"/>
        <w:rPr>
          <w:rFonts w:ascii="Verdana" w:hAnsi="Verdana"/>
          <w:i/>
          <w:iCs/>
          <w:sz w:val="18"/>
        </w:rPr>
      </w:pPr>
      <w:bookmarkStart w:id="29" w:name="_11.1._Nature_des"/>
      <w:bookmarkStart w:id="30" w:name="_Toc517616"/>
      <w:bookmarkStart w:id="31" w:name="_Toc525142817"/>
      <w:bookmarkEnd w:id="29"/>
      <w:r>
        <w:rPr>
          <w:rFonts w:ascii="Verdana" w:hAnsi="Verdana"/>
          <w:i/>
          <w:iCs/>
          <w:sz w:val="18"/>
        </w:rPr>
        <w:t>11.1. Nature des prix</w:t>
      </w:r>
      <w:bookmarkEnd w:id="30"/>
      <w:bookmarkEnd w:id="31"/>
    </w:p>
    <w:p w14:paraId="5D554884" w14:textId="77777777" w:rsidR="00531525" w:rsidRDefault="00531525">
      <w:pPr>
        <w:spacing w:line="240" w:lineRule="atLeast"/>
        <w:rPr>
          <w:rFonts w:ascii="Verdana" w:hAnsi="Verdana"/>
          <w:sz w:val="18"/>
          <w:szCs w:val="22"/>
        </w:rPr>
      </w:pPr>
    </w:p>
    <w:p w14:paraId="2BCBEA50" w14:textId="4EA8376C" w:rsidR="00531525" w:rsidRDefault="00531525">
      <w:pPr>
        <w:spacing w:line="240" w:lineRule="atLeast"/>
        <w:rPr>
          <w:rFonts w:ascii="Verdana" w:hAnsi="Verdana"/>
          <w:sz w:val="18"/>
        </w:rPr>
      </w:pPr>
      <w:r>
        <w:rPr>
          <w:rFonts w:ascii="Verdana" w:hAnsi="Verdana"/>
          <w:sz w:val="18"/>
        </w:rPr>
        <w:t xml:space="preserve">Les prix du marché sont fermes et actualisables </w:t>
      </w:r>
    </w:p>
    <w:p w14:paraId="48E8CA4A" w14:textId="77777777" w:rsidR="00531525" w:rsidRDefault="00531525">
      <w:pPr>
        <w:numPr>
          <w:ilvl w:val="12"/>
          <w:numId w:val="0"/>
        </w:numPr>
        <w:rPr>
          <w:rFonts w:ascii="Verdana" w:hAnsi="Verdana"/>
          <w:sz w:val="18"/>
          <w:szCs w:val="22"/>
        </w:rPr>
      </w:pPr>
    </w:p>
    <w:p w14:paraId="25A560CF" w14:textId="77777777" w:rsidR="00531525" w:rsidRDefault="00531525">
      <w:pPr>
        <w:pStyle w:val="Titre2"/>
        <w:rPr>
          <w:rFonts w:ascii="Verdana" w:hAnsi="Verdana"/>
          <w:i/>
          <w:iCs/>
          <w:sz w:val="18"/>
        </w:rPr>
      </w:pPr>
      <w:bookmarkStart w:id="32" w:name="_Toc517617"/>
      <w:bookmarkStart w:id="33" w:name="_Toc525142818"/>
      <w:r>
        <w:rPr>
          <w:rFonts w:ascii="Verdana" w:hAnsi="Verdana"/>
          <w:i/>
          <w:iCs/>
          <w:sz w:val="18"/>
        </w:rPr>
        <w:t>11.2 - Mode d'établissement des prix du marché :</w:t>
      </w:r>
      <w:bookmarkEnd w:id="32"/>
      <w:bookmarkEnd w:id="33"/>
    </w:p>
    <w:p w14:paraId="547FBC91" w14:textId="77777777" w:rsidR="00531525" w:rsidRDefault="00531525">
      <w:pPr>
        <w:spacing w:line="240" w:lineRule="atLeast"/>
        <w:rPr>
          <w:rFonts w:ascii="Verdana" w:hAnsi="Verdana"/>
          <w:sz w:val="18"/>
          <w:szCs w:val="22"/>
        </w:rPr>
      </w:pPr>
    </w:p>
    <w:p w14:paraId="4371D893" w14:textId="77777777" w:rsidR="00531525" w:rsidRDefault="00531525">
      <w:pPr>
        <w:spacing w:line="240" w:lineRule="atLeast"/>
        <w:rPr>
          <w:rFonts w:ascii="Verdana" w:hAnsi="Verdana"/>
          <w:sz w:val="18"/>
          <w:szCs w:val="22"/>
        </w:rPr>
      </w:pPr>
      <w:r>
        <w:rPr>
          <w:rFonts w:ascii="Verdana" w:hAnsi="Verdana"/>
          <w:sz w:val="18"/>
          <w:szCs w:val="22"/>
        </w:rPr>
        <w:t xml:space="preserve">Les prix du présent marché sont réputés établis sur la base des conditions économiques du mois m0 fixé à </w:t>
      </w:r>
      <w:hyperlink w:anchor="_Article_10_–" w:history="1">
        <w:r>
          <w:rPr>
            <w:rStyle w:val="Lienhypertexte"/>
            <w:rFonts w:ascii="Verdana" w:hAnsi="Verdana"/>
            <w:sz w:val="18"/>
            <w:szCs w:val="22"/>
          </w:rPr>
          <w:t>l’article 10</w:t>
        </w:r>
      </w:hyperlink>
      <w:r>
        <w:rPr>
          <w:rFonts w:ascii="Verdana" w:hAnsi="Verdana"/>
          <w:sz w:val="18"/>
          <w:szCs w:val="22"/>
        </w:rPr>
        <w:t xml:space="preserve"> du présent document.</w:t>
      </w:r>
    </w:p>
    <w:p w14:paraId="018E4756" w14:textId="77777777" w:rsidR="00531525" w:rsidRDefault="00531525">
      <w:pPr>
        <w:spacing w:line="240" w:lineRule="atLeast"/>
        <w:rPr>
          <w:rFonts w:ascii="Verdana" w:hAnsi="Verdana"/>
          <w:sz w:val="18"/>
          <w:szCs w:val="22"/>
        </w:rPr>
      </w:pPr>
    </w:p>
    <w:p w14:paraId="4A53701B" w14:textId="77777777" w:rsidR="00531525" w:rsidRDefault="00531525">
      <w:pPr>
        <w:pStyle w:val="Titre2"/>
        <w:rPr>
          <w:rFonts w:ascii="Verdana" w:hAnsi="Verdana"/>
          <w:i/>
          <w:iCs/>
          <w:sz w:val="18"/>
        </w:rPr>
      </w:pPr>
      <w:bookmarkStart w:id="34" w:name="_Toc517618"/>
      <w:bookmarkStart w:id="35" w:name="_Toc525142819"/>
      <w:r>
        <w:rPr>
          <w:rFonts w:ascii="Verdana" w:hAnsi="Verdana"/>
          <w:i/>
          <w:iCs/>
          <w:sz w:val="18"/>
        </w:rPr>
        <w:t>11.3 - Choix de l'index de référence :</w:t>
      </w:r>
      <w:bookmarkEnd w:id="34"/>
      <w:bookmarkEnd w:id="35"/>
    </w:p>
    <w:p w14:paraId="7E0088AF" w14:textId="77777777" w:rsidR="00531525" w:rsidRDefault="00531525">
      <w:pPr>
        <w:spacing w:line="240" w:lineRule="atLeast"/>
        <w:rPr>
          <w:rFonts w:ascii="Verdana" w:hAnsi="Verdana"/>
          <w:sz w:val="18"/>
          <w:szCs w:val="22"/>
        </w:rPr>
      </w:pPr>
    </w:p>
    <w:p w14:paraId="35785BB3" w14:textId="79BA04BE" w:rsidR="001B39EA" w:rsidRPr="001B39EA" w:rsidRDefault="00531525" w:rsidP="001B39EA">
      <w:pPr>
        <w:spacing w:line="240" w:lineRule="atLeast"/>
        <w:rPr>
          <w:rFonts w:ascii="Verdana" w:hAnsi="Verdana"/>
          <w:b/>
          <w:bCs/>
          <w:sz w:val="18"/>
          <w:szCs w:val="22"/>
        </w:rPr>
      </w:pPr>
      <w:r>
        <w:rPr>
          <w:rFonts w:ascii="Verdana" w:hAnsi="Verdana"/>
          <w:sz w:val="18"/>
          <w:szCs w:val="22"/>
        </w:rPr>
        <w:t xml:space="preserve">L(es) index ou le(s) indice(s) de référence choisi(s) en fonction de sa (leur) structure pour représenter l'évolution du prix des prestations du titulaire faisant l'objet du marché est </w:t>
      </w:r>
      <w:r w:rsidR="001B39EA">
        <w:rPr>
          <w:rFonts w:ascii="Verdana" w:hAnsi="Verdana"/>
          <w:b/>
          <w:bCs/>
          <w:sz w:val="18"/>
          <w:szCs w:val="22"/>
        </w:rPr>
        <w:t>l’i</w:t>
      </w:r>
      <w:r w:rsidR="001B39EA" w:rsidRPr="001B39EA">
        <w:rPr>
          <w:rFonts w:ascii="Verdana" w:hAnsi="Verdana"/>
          <w:b/>
          <w:bCs/>
          <w:sz w:val="18"/>
          <w:szCs w:val="22"/>
        </w:rPr>
        <w:t>ndex divers de la construction</w:t>
      </w:r>
      <w:r w:rsidR="001B39EA">
        <w:rPr>
          <w:rFonts w:ascii="Verdana" w:hAnsi="Verdana"/>
          <w:b/>
          <w:bCs/>
          <w:sz w:val="18"/>
          <w:szCs w:val="22"/>
        </w:rPr>
        <w:t xml:space="preserve"> - </w:t>
      </w:r>
      <w:r w:rsidR="001B39EA" w:rsidRPr="001B39EA">
        <w:rPr>
          <w:rFonts w:ascii="Verdana" w:hAnsi="Verdana"/>
          <w:b/>
          <w:bCs/>
          <w:sz w:val="18"/>
          <w:szCs w:val="22"/>
        </w:rPr>
        <w:t>ING</w:t>
      </w:r>
      <w:r w:rsidR="001B39EA">
        <w:rPr>
          <w:rFonts w:ascii="Verdana" w:hAnsi="Verdana"/>
          <w:b/>
          <w:bCs/>
          <w:sz w:val="18"/>
          <w:szCs w:val="22"/>
        </w:rPr>
        <w:t xml:space="preserve">. </w:t>
      </w:r>
    </w:p>
    <w:p w14:paraId="13C1D77E" w14:textId="77777777" w:rsidR="00531525" w:rsidRDefault="00531525">
      <w:pPr>
        <w:spacing w:line="240" w:lineRule="atLeast"/>
        <w:rPr>
          <w:rFonts w:ascii="Verdana" w:hAnsi="Verdana"/>
          <w:b/>
          <w:bCs/>
          <w:i/>
          <w:iCs/>
          <w:sz w:val="18"/>
          <w:szCs w:val="22"/>
        </w:rPr>
      </w:pPr>
    </w:p>
    <w:p w14:paraId="0E74ADDB" w14:textId="77777777" w:rsidR="00531525" w:rsidRDefault="00531525">
      <w:pPr>
        <w:pStyle w:val="Titre3"/>
        <w:jc w:val="both"/>
        <w:rPr>
          <w:rFonts w:ascii="Verdana" w:hAnsi="Verdana"/>
          <w:b w:val="0"/>
          <w:bCs w:val="0"/>
          <w:sz w:val="18"/>
          <w:szCs w:val="22"/>
        </w:rPr>
      </w:pPr>
      <w:bookmarkStart w:id="36" w:name="_Toc517619"/>
    </w:p>
    <w:p w14:paraId="2D3E5D10" w14:textId="77777777" w:rsidR="00531525" w:rsidRDefault="00531525">
      <w:pPr>
        <w:pStyle w:val="Titre2"/>
        <w:rPr>
          <w:rFonts w:ascii="Verdana" w:hAnsi="Verdana"/>
          <w:i/>
          <w:iCs/>
          <w:sz w:val="18"/>
        </w:rPr>
      </w:pPr>
      <w:bookmarkStart w:id="37" w:name="_Toc525142820"/>
      <w:r>
        <w:rPr>
          <w:rFonts w:ascii="Verdana" w:hAnsi="Verdana"/>
          <w:i/>
          <w:iCs/>
          <w:sz w:val="18"/>
        </w:rPr>
        <w:t xml:space="preserve">11.4 - Modalités d’actualisation des prix </w:t>
      </w:r>
      <w:bookmarkEnd w:id="36"/>
      <w:bookmarkEnd w:id="37"/>
    </w:p>
    <w:p w14:paraId="4C84F29F" w14:textId="77777777" w:rsidR="00531525" w:rsidRDefault="00531525">
      <w:pPr>
        <w:pStyle w:val="Titre2"/>
        <w:rPr>
          <w:rFonts w:ascii="Verdana" w:hAnsi="Verdana"/>
          <w:i/>
          <w:iCs/>
          <w:sz w:val="18"/>
        </w:rPr>
      </w:pPr>
    </w:p>
    <w:p w14:paraId="235CA65D" w14:textId="652A45CC" w:rsidR="00531525" w:rsidRDefault="00531525">
      <w:pPr>
        <w:rPr>
          <w:rFonts w:ascii="Verdana" w:hAnsi="Verdana"/>
          <w:sz w:val="18"/>
        </w:rPr>
      </w:pPr>
      <w:r>
        <w:rPr>
          <w:rFonts w:ascii="Verdana" w:hAnsi="Verdana"/>
          <w:sz w:val="18"/>
        </w:rPr>
        <w:t xml:space="preserve">Tel que prévu à </w:t>
      </w:r>
      <w:hyperlink w:anchor="_11.1._Nature_des" w:history="1">
        <w:r>
          <w:rPr>
            <w:rStyle w:val="Lienhypertexte"/>
            <w:rFonts w:ascii="Verdana" w:hAnsi="Verdana"/>
            <w:sz w:val="18"/>
          </w:rPr>
          <w:t>l’article 11.1</w:t>
        </w:r>
      </w:hyperlink>
      <w:r>
        <w:rPr>
          <w:rFonts w:ascii="Verdana" w:hAnsi="Verdana"/>
          <w:sz w:val="18"/>
        </w:rPr>
        <w:t xml:space="preserve"> du présent document, les prix sont fermes et actualisables </w:t>
      </w:r>
      <w:r>
        <w:rPr>
          <w:rFonts w:ascii="Verdana" w:hAnsi="Verdana"/>
          <w:b/>
          <w:bCs/>
          <w:sz w:val="18"/>
          <w:u w:val="single"/>
        </w:rPr>
        <w:t xml:space="preserve">si </w:t>
      </w:r>
      <w:r>
        <w:rPr>
          <w:rFonts w:ascii="Verdana" w:hAnsi="Verdana"/>
          <w:b/>
          <w:bCs/>
          <w:sz w:val="18"/>
          <w:szCs w:val="22"/>
          <w:u w:val="single"/>
        </w:rPr>
        <w:t xml:space="preserve">le début </w:t>
      </w:r>
      <w:r w:rsidRPr="001B39EA">
        <w:rPr>
          <w:rFonts w:ascii="Verdana" w:hAnsi="Verdana"/>
          <w:b/>
          <w:bCs/>
          <w:color w:val="000000" w:themeColor="text1"/>
          <w:sz w:val="18"/>
          <w:szCs w:val="22"/>
          <w:u w:val="single"/>
        </w:rPr>
        <w:t xml:space="preserve">d’exécution prestations </w:t>
      </w:r>
      <w:r>
        <w:rPr>
          <w:rFonts w:ascii="Verdana" w:hAnsi="Verdana"/>
          <w:sz w:val="18"/>
        </w:rPr>
        <w:t>intervient plus de trois (3) mois après la date d'établissement des prix figurant au présent marché.</w:t>
      </w:r>
      <w:r>
        <w:rPr>
          <w:rFonts w:ascii="Verdana" w:hAnsi="Verdana"/>
          <w:b/>
          <w:bCs/>
          <w:sz w:val="18"/>
          <w:u w:val="single"/>
        </w:rPr>
        <w:t xml:space="preserve"> </w:t>
      </w:r>
    </w:p>
    <w:p w14:paraId="34670724" w14:textId="77777777" w:rsidR="00531525" w:rsidRDefault="00531525">
      <w:pPr>
        <w:rPr>
          <w:rFonts w:ascii="Verdana" w:hAnsi="Verdana"/>
          <w:sz w:val="18"/>
          <w:szCs w:val="22"/>
        </w:rPr>
      </w:pPr>
    </w:p>
    <w:p w14:paraId="6F89C33F" w14:textId="77777777" w:rsidR="00531525" w:rsidRDefault="00531525">
      <w:pPr>
        <w:rPr>
          <w:rFonts w:ascii="Verdana" w:hAnsi="Verdana"/>
          <w:sz w:val="18"/>
          <w:szCs w:val="22"/>
        </w:rPr>
      </w:pPr>
      <w:r>
        <w:rPr>
          <w:rFonts w:ascii="Verdana" w:hAnsi="Verdana"/>
          <w:sz w:val="18"/>
          <w:szCs w:val="22"/>
        </w:rPr>
        <w:t>Il sera fait application de la formule suivante :</w:t>
      </w:r>
    </w:p>
    <w:p w14:paraId="1314398E" w14:textId="77777777" w:rsidR="00531525" w:rsidRDefault="00531525">
      <w:pPr>
        <w:rPr>
          <w:rFonts w:ascii="Verdana" w:hAnsi="Verdana"/>
          <w:sz w:val="18"/>
          <w:szCs w:val="22"/>
        </w:rPr>
      </w:pPr>
      <w:r>
        <w:rPr>
          <w:rFonts w:ascii="Verdana" w:hAnsi="Verdana"/>
          <w:sz w:val="18"/>
          <w:szCs w:val="22"/>
        </w:rPr>
        <w:tab/>
      </w:r>
    </w:p>
    <w:p w14:paraId="09F0C532" w14:textId="77777777" w:rsidR="00531525" w:rsidRDefault="00531525">
      <w:pPr>
        <w:rPr>
          <w:rFonts w:ascii="Verdana" w:hAnsi="Verdana"/>
          <w:sz w:val="18"/>
          <w:szCs w:val="22"/>
          <w:lang w:val="de-DE"/>
        </w:rPr>
      </w:pPr>
      <w:r>
        <w:rPr>
          <w:rFonts w:ascii="Verdana" w:hAnsi="Verdana"/>
          <w:sz w:val="18"/>
          <w:szCs w:val="22"/>
          <w:lang w:val="de-DE"/>
        </w:rPr>
        <w:t>PI = Po (In-3 / Io)</w:t>
      </w:r>
    </w:p>
    <w:p w14:paraId="74C9C303" w14:textId="77777777" w:rsidR="00531525" w:rsidRDefault="00531525">
      <w:pPr>
        <w:rPr>
          <w:rFonts w:ascii="Verdana" w:hAnsi="Verdana"/>
          <w:sz w:val="18"/>
          <w:szCs w:val="22"/>
          <w:lang w:val="de-DE"/>
        </w:rPr>
      </w:pPr>
    </w:p>
    <w:p w14:paraId="7B4B3E9A" w14:textId="77777777" w:rsidR="00531525" w:rsidRPr="001C2D9D" w:rsidRDefault="00531525">
      <w:pPr>
        <w:rPr>
          <w:rFonts w:ascii="Verdana" w:hAnsi="Verdana"/>
          <w:sz w:val="18"/>
          <w:szCs w:val="22"/>
          <w:lang w:val="it-IT"/>
        </w:rPr>
      </w:pPr>
      <w:r>
        <w:rPr>
          <w:rFonts w:ascii="Verdana" w:hAnsi="Verdana"/>
          <w:sz w:val="18"/>
          <w:szCs w:val="22"/>
          <w:lang w:val="de-DE"/>
        </w:rPr>
        <w:tab/>
      </w:r>
      <w:r w:rsidRPr="001C2D9D">
        <w:rPr>
          <w:rFonts w:ascii="Verdana" w:hAnsi="Verdana"/>
          <w:sz w:val="18"/>
          <w:szCs w:val="22"/>
          <w:lang w:val="it-IT"/>
        </w:rPr>
        <w:t>Formule selon laquelle :</w:t>
      </w:r>
    </w:p>
    <w:p w14:paraId="10AD852C" w14:textId="4DE5CAB1" w:rsidR="00531525" w:rsidRDefault="00531525">
      <w:pPr>
        <w:rPr>
          <w:rFonts w:ascii="Verdana" w:hAnsi="Verdana"/>
          <w:sz w:val="18"/>
          <w:szCs w:val="22"/>
        </w:rPr>
      </w:pPr>
      <w:r w:rsidRPr="001C2D9D">
        <w:rPr>
          <w:rFonts w:ascii="Verdana" w:hAnsi="Verdana"/>
          <w:sz w:val="18"/>
          <w:szCs w:val="22"/>
          <w:lang w:val="it-IT"/>
        </w:rPr>
        <w:tab/>
      </w:r>
      <w:r>
        <w:rPr>
          <w:rFonts w:ascii="Verdana" w:hAnsi="Verdana"/>
          <w:sz w:val="18"/>
          <w:szCs w:val="22"/>
        </w:rPr>
        <w:t xml:space="preserve">. PI est le nouveau prix </w:t>
      </w:r>
      <w:r w:rsidR="001B39EA">
        <w:rPr>
          <w:rFonts w:ascii="Verdana" w:hAnsi="Verdana"/>
          <w:sz w:val="18"/>
          <w:szCs w:val="22"/>
        </w:rPr>
        <w:t>actualisé ;</w:t>
      </w:r>
    </w:p>
    <w:p w14:paraId="6BDA99C3" w14:textId="77777777" w:rsidR="00531525" w:rsidRDefault="00531525">
      <w:pPr>
        <w:rPr>
          <w:rFonts w:ascii="Verdana" w:hAnsi="Verdana"/>
          <w:sz w:val="18"/>
          <w:szCs w:val="22"/>
        </w:rPr>
      </w:pPr>
      <w:r>
        <w:rPr>
          <w:rFonts w:ascii="Verdana" w:hAnsi="Verdana"/>
          <w:sz w:val="18"/>
          <w:szCs w:val="22"/>
        </w:rPr>
        <w:tab/>
        <w:t>. Po est le prix de base du règlement des prestations figurant à l'acte d'engagement.</w:t>
      </w:r>
    </w:p>
    <w:p w14:paraId="3C49B132" w14:textId="77777777" w:rsidR="00531525" w:rsidRDefault="00531525">
      <w:pPr>
        <w:ind w:left="709"/>
        <w:rPr>
          <w:rFonts w:ascii="Verdana" w:hAnsi="Verdana"/>
          <w:sz w:val="18"/>
          <w:szCs w:val="22"/>
        </w:rPr>
      </w:pPr>
      <w:r>
        <w:rPr>
          <w:rFonts w:ascii="Verdana" w:hAnsi="Verdana"/>
          <w:sz w:val="18"/>
          <w:szCs w:val="22"/>
        </w:rPr>
        <w:lastRenderedPageBreak/>
        <w:t xml:space="preserve">. In-3 est la valeur de l'indice, défini pour le marché, du mois n-3, n étant le mois de la date de l'acte portant début d'exécution des prestations. </w:t>
      </w:r>
    </w:p>
    <w:p w14:paraId="721F9F9B" w14:textId="77777777" w:rsidR="00531525" w:rsidRDefault="00531525">
      <w:pPr>
        <w:ind w:left="705"/>
        <w:rPr>
          <w:rFonts w:ascii="Verdana" w:hAnsi="Verdana"/>
          <w:sz w:val="18"/>
          <w:szCs w:val="22"/>
        </w:rPr>
      </w:pPr>
      <w:r>
        <w:rPr>
          <w:rFonts w:ascii="Verdana" w:hAnsi="Verdana"/>
          <w:sz w:val="18"/>
          <w:szCs w:val="22"/>
        </w:rPr>
        <w:t>. Io est la valeur de ce même indice correspondant au mois d'établissement des prix fixés dans l'acte d'engagement.</w:t>
      </w:r>
    </w:p>
    <w:p w14:paraId="423AF259" w14:textId="77777777" w:rsidR="00531525" w:rsidRDefault="00531525">
      <w:pPr>
        <w:spacing w:line="240" w:lineRule="atLeast"/>
        <w:rPr>
          <w:rFonts w:ascii="Verdana" w:hAnsi="Verdana"/>
          <w:sz w:val="18"/>
          <w:szCs w:val="22"/>
        </w:rPr>
      </w:pPr>
    </w:p>
    <w:p w14:paraId="6A700FAE" w14:textId="77777777" w:rsidR="00531525" w:rsidRDefault="00531525">
      <w:pPr>
        <w:spacing w:line="240" w:lineRule="atLeast"/>
        <w:rPr>
          <w:rFonts w:ascii="Verdana" w:hAnsi="Verdana"/>
          <w:sz w:val="18"/>
          <w:szCs w:val="22"/>
        </w:rPr>
      </w:pPr>
      <w:r>
        <w:rPr>
          <w:rFonts w:ascii="Verdana" w:hAnsi="Verdana"/>
          <w:sz w:val="18"/>
          <w:szCs w:val="22"/>
        </w:rPr>
        <w:t>Les coefficients d’actualisation seront arrondis au millième supérieur.</w:t>
      </w:r>
    </w:p>
    <w:p w14:paraId="68166DC2" w14:textId="77777777" w:rsidR="00531525" w:rsidRDefault="00531525">
      <w:pPr>
        <w:spacing w:line="240" w:lineRule="atLeast"/>
        <w:rPr>
          <w:rFonts w:ascii="Verdana" w:hAnsi="Verdana"/>
          <w:sz w:val="18"/>
          <w:szCs w:val="22"/>
        </w:rPr>
      </w:pPr>
    </w:p>
    <w:p w14:paraId="48746CAA" w14:textId="77777777" w:rsidR="00531525" w:rsidRDefault="00531525">
      <w:pPr>
        <w:pStyle w:val="Titre2"/>
        <w:rPr>
          <w:rFonts w:ascii="Verdana" w:hAnsi="Verdana"/>
          <w:i/>
          <w:iCs/>
          <w:sz w:val="18"/>
        </w:rPr>
      </w:pPr>
      <w:bookmarkStart w:id="38" w:name="_11.5_-_Modalités"/>
      <w:bookmarkStart w:id="39" w:name="_Toc525142822"/>
      <w:bookmarkEnd w:id="38"/>
      <w:r>
        <w:rPr>
          <w:rFonts w:ascii="Verdana" w:hAnsi="Verdana"/>
          <w:i/>
          <w:iCs/>
          <w:sz w:val="18"/>
        </w:rPr>
        <w:t>11.6 – Modalités de règlement des comptes</w:t>
      </w:r>
      <w:bookmarkEnd w:id="39"/>
    </w:p>
    <w:p w14:paraId="35799598" w14:textId="77777777" w:rsidR="00531525" w:rsidRDefault="00531525">
      <w:pPr>
        <w:rPr>
          <w:rFonts w:ascii="Verdana" w:hAnsi="Verdana"/>
          <w:sz w:val="18"/>
        </w:rPr>
      </w:pPr>
    </w:p>
    <w:p w14:paraId="146CA7E9" w14:textId="77777777" w:rsidR="002972D3" w:rsidRPr="005549D0" w:rsidRDefault="008164BB" w:rsidP="005549D0">
      <w:pPr>
        <w:pStyle w:val="Corpsdetexte3"/>
        <w:autoSpaceDE/>
        <w:autoSpaceDN/>
        <w:spacing w:before="120"/>
        <w:ind w:right="-2"/>
        <w:rPr>
          <w:rFonts w:ascii="Verdana" w:hAnsi="Verdana"/>
          <w:sz w:val="18"/>
          <w:szCs w:val="24"/>
        </w:rPr>
      </w:pPr>
      <w:r>
        <w:rPr>
          <w:rFonts w:ascii="Verdana" w:hAnsi="Verdana"/>
          <w:sz w:val="18"/>
          <w:szCs w:val="24"/>
        </w:rPr>
        <w:t xml:space="preserve">Selon l’article R. 2192-12 du Code de la commande publique, la date de réception par le représentant du </w:t>
      </w:r>
      <w:r w:rsidR="00F623E9">
        <w:rPr>
          <w:rFonts w:ascii="Verdana" w:hAnsi="Verdana"/>
          <w:sz w:val="18"/>
          <w:szCs w:val="24"/>
        </w:rPr>
        <w:t>maître d’ouvrage</w:t>
      </w:r>
      <w:r>
        <w:rPr>
          <w:rFonts w:ascii="Verdana" w:hAnsi="Verdana"/>
          <w:sz w:val="18"/>
          <w:szCs w:val="24"/>
        </w:rPr>
        <w:t xml:space="preserve"> de la demande de paiement effectuée par le titulaire constitue le point de dépa</w:t>
      </w:r>
      <w:r w:rsidR="005549D0">
        <w:rPr>
          <w:rFonts w:ascii="Verdana" w:hAnsi="Verdana"/>
          <w:sz w:val="18"/>
          <w:szCs w:val="24"/>
        </w:rPr>
        <w:t>rt du délai global de paiement.</w:t>
      </w:r>
    </w:p>
    <w:p w14:paraId="27725842" w14:textId="77777777" w:rsidR="008164BB" w:rsidRDefault="008164BB" w:rsidP="00503EBC">
      <w:pPr>
        <w:numPr>
          <w:ilvl w:val="12"/>
          <w:numId w:val="0"/>
        </w:numPr>
        <w:ind w:right="-470"/>
        <w:rPr>
          <w:rFonts w:ascii="Verdana" w:hAnsi="Verdana"/>
          <w:sz w:val="18"/>
          <w:szCs w:val="22"/>
        </w:rPr>
      </w:pPr>
    </w:p>
    <w:p w14:paraId="68B0A1CF" w14:textId="77777777" w:rsidR="00531525" w:rsidRDefault="00531525" w:rsidP="00C9276C">
      <w:pPr>
        <w:numPr>
          <w:ilvl w:val="12"/>
          <w:numId w:val="0"/>
        </w:numPr>
        <w:ind w:right="-2"/>
        <w:rPr>
          <w:rFonts w:ascii="Verdana" w:hAnsi="Verdana"/>
          <w:sz w:val="18"/>
          <w:szCs w:val="22"/>
        </w:rPr>
      </w:pPr>
      <w:r>
        <w:rPr>
          <w:rFonts w:ascii="Verdana" w:hAnsi="Verdana"/>
          <w:sz w:val="18"/>
          <w:szCs w:val="22"/>
        </w:rPr>
        <w:t xml:space="preserve">Toutefois, ainsi que le prévoit </w:t>
      </w:r>
      <w:r w:rsidR="008164BB">
        <w:rPr>
          <w:rFonts w:ascii="Verdana" w:hAnsi="Verdana"/>
          <w:sz w:val="18"/>
          <w:szCs w:val="22"/>
        </w:rPr>
        <w:t>l’article R. 2192-13 du Code de la commande publique</w:t>
      </w:r>
      <w:r>
        <w:rPr>
          <w:rFonts w:ascii="Verdana" w:hAnsi="Verdana"/>
          <w:sz w:val="18"/>
          <w:szCs w:val="22"/>
        </w:rPr>
        <w:t>, le point de départ du délai global de paiement est la date d'exécution des prestations lorsqu'elle est postérieure à la date de réception de la demande de paiement</w:t>
      </w:r>
      <w:r w:rsidR="00C9276C">
        <w:rPr>
          <w:rFonts w:ascii="Verdana" w:hAnsi="Verdana"/>
          <w:sz w:val="18"/>
          <w:szCs w:val="22"/>
        </w:rPr>
        <w:t>.</w:t>
      </w:r>
      <w:r>
        <w:rPr>
          <w:rFonts w:ascii="Verdana" w:hAnsi="Verdana"/>
          <w:sz w:val="18"/>
          <w:szCs w:val="22"/>
        </w:rPr>
        <w:t xml:space="preserve"> </w:t>
      </w:r>
    </w:p>
    <w:p w14:paraId="10B15317" w14:textId="77777777" w:rsidR="00164DB2" w:rsidRDefault="00164DB2">
      <w:pPr>
        <w:pStyle w:val="Corpsdetexte2"/>
        <w:rPr>
          <w:rFonts w:ascii="Verdana" w:hAnsi="Verdana"/>
          <w:color w:val="0070C0"/>
          <w:sz w:val="18"/>
        </w:rPr>
      </w:pPr>
    </w:p>
    <w:p w14:paraId="7DCD4124" w14:textId="77777777" w:rsidR="0095798B" w:rsidRPr="0095798B" w:rsidRDefault="0095798B" w:rsidP="0095798B">
      <w:pPr>
        <w:rPr>
          <w:rFonts w:ascii="Verdana" w:hAnsi="Verdana"/>
          <w:sz w:val="18"/>
          <w:szCs w:val="18"/>
        </w:rPr>
      </w:pPr>
      <w:r w:rsidRPr="0095798B">
        <w:rPr>
          <w:rFonts w:ascii="Verdana" w:hAnsi="Verdana"/>
          <w:sz w:val="18"/>
          <w:szCs w:val="18"/>
        </w:rPr>
        <w:t xml:space="preserve">L’ordonnance n°2014-697 du 26 juin 2014 rend obligatoire la facturation électronique pour les émetteurs de facturation à destination des établissements publics, l’Etat et les collectivités territoriales. </w:t>
      </w:r>
    </w:p>
    <w:p w14:paraId="4648ED3A" w14:textId="77777777" w:rsidR="0095798B" w:rsidRPr="0095798B" w:rsidRDefault="0095798B" w:rsidP="0095798B">
      <w:pPr>
        <w:rPr>
          <w:rFonts w:ascii="Verdana" w:hAnsi="Verdana"/>
          <w:sz w:val="18"/>
          <w:szCs w:val="18"/>
        </w:rPr>
      </w:pPr>
    </w:p>
    <w:p w14:paraId="76C19A51" w14:textId="77777777" w:rsidR="0095798B" w:rsidRPr="0095798B" w:rsidRDefault="0095798B" w:rsidP="0095798B">
      <w:pPr>
        <w:rPr>
          <w:rFonts w:ascii="Verdana" w:hAnsi="Verdana"/>
          <w:sz w:val="18"/>
          <w:szCs w:val="18"/>
        </w:rPr>
      </w:pPr>
      <w:r w:rsidRPr="0095798B">
        <w:rPr>
          <w:rFonts w:ascii="Verdana" w:hAnsi="Verdana"/>
          <w:sz w:val="18"/>
          <w:szCs w:val="18"/>
        </w:rPr>
        <w:t>Depuis le 1er janvier 2021, seules les factures déposées sur le serveur CHORUS PRO sont déclarées comme réceptionnées. Les factures doivent être transmises via le portail CHORIS PRO accessible par internet à l’URL</w:t>
      </w:r>
    </w:p>
    <w:p w14:paraId="7C4A03DE" w14:textId="77777777" w:rsidR="0095798B" w:rsidRPr="0095798B" w:rsidRDefault="0095798B" w:rsidP="0095798B">
      <w:pPr>
        <w:rPr>
          <w:rFonts w:ascii="Verdana" w:hAnsi="Verdana"/>
          <w:sz w:val="18"/>
          <w:szCs w:val="18"/>
        </w:rPr>
      </w:pPr>
    </w:p>
    <w:p w14:paraId="3E8351F6" w14:textId="77777777" w:rsidR="0095798B" w:rsidRPr="0095798B" w:rsidRDefault="0095798B" w:rsidP="0095798B">
      <w:pPr>
        <w:rPr>
          <w:rFonts w:ascii="Verdana" w:hAnsi="Verdana"/>
          <w:color w:val="000000"/>
          <w:sz w:val="18"/>
          <w:szCs w:val="18"/>
        </w:rPr>
      </w:pPr>
      <w:hyperlink r:id="rId18" w:history="1">
        <w:r w:rsidRPr="0095798B">
          <w:rPr>
            <w:rFonts w:ascii="Verdana" w:hAnsi="Verdana"/>
            <w:color w:val="0000FF"/>
            <w:sz w:val="18"/>
            <w:szCs w:val="18"/>
            <w:u w:val="single"/>
          </w:rPr>
          <w:t>https://chorus-pro.gouv.fr</w:t>
        </w:r>
      </w:hyperlink>
      <w:r w:rsidRPr="0095798B">
        <w:rPr>
          <w:rFonts w:ascii="Verdana" w:hAnsi="Verdana"/>
          <w:color w:val="0000FF"/>
          <w:sz w:val="18"/>
          <w:szCs w:val="18"/>
          <w:u w:val="single"/>
        </w:rPr>
        <w:t xml:space="preserve"> ; </w:t>
      </w:r>
      <w:r w:rsidRPr="0095798B">
        <w:rPr>
          <w:rFonts w:ascii="Verdana" w:hAnsi="Verdana"/>
          <w:color w:val="000000"/>
          <w:sz w:val="18"/>
          <w:szCs w:val="18"/>
        </w:rPr>
        <w:t xml:space="preserve">soit </w:t>
      </w:r>
    </w:p>
    <w:p w14:paraId="4EEC1D03" w14:textId="77777777" w:rsidR="0095798B" w:rsidRPr="0095798B" w:rsidRDefault="0095798B" w:rsidP="0095798B">
      <w:pPr>
        <w:rPr>
          <w:rFonts w:ascii="Verdana" w:hAnsi="Verdana"/>
          <w:color w:val="000000"/>
          <w:sz w:val="18"/>
          <w:szCs w:val="18"/>
        </w:rPr>
      </w:pPr>
    </w:p>
    <w:p w14:paraId="5321E357" w14:textId="77777777" w:rsidR="0095798B" w:rsidRPr="0095798B" w:rsidRDefault="0095798B" w:rsidP="0095798B">
      <w:pPr>
        <w:rPr>
          <w:rFonts w:ascii="Verdana" w:hAnsi="Verdana"/>
          <w:color w:val="000000"/>
          <w:sz w:val="18"/>
          <w:szCs w:val="18"/>
        </w:rPr>
      </w:pPr>
      <w:r w:rsidRPr="0095798B">
        <w:rPr>
          <w:rFonts w:ascii="Verdana" w:hAnsi="Verdana"/>
          <w:color w:val="000000"/>
          <w:sz w:val="18"/>
          <w:szCs w:val="18"/>
        </w:rPr>
        <w:t>- En déposant ses factures en version PDF, </w:t>
      </w:r>
    </w:p>
    <w:p w14:paraId="561B65FC" w14:textId="77777777" w:rsidR="0095798B" w:rsidRPr="0095798B" w:rsidRDefault="0095798B" w:rsidP="0095798B">
      <w:pPr>
        <w:rPr>
          <w:rFonts w:ascii="Verdana" w:hAnsi="Verdana"/>
          <w:color w:val="000000"/>
          <w:sz w:val="18"/>
          <w:szCs w:val="18"/>
        </w:rPr>
      </w:pPr>
      <w:r w:rsidRPr="0095798B">
        <w:rPr>
          <w:rFonts w:ascii="Verdana" w:hAnsi="Verdana"/>
          <w:sz w:val="18"/>
          <w:szCs w:val="18"/>
        </w:rPr>
        <w:t>- En</w:t>
      </w:r>
      <w:r w:rsidRPr="0095798B">
        <w:rPr>
          <w:rFonts w:ascii="Verdana" w:hAnsi="Verdana"/>
          <w:color w:val="FF0000"/>
          <w:sz w:val="18"/>
          <w:szCs w:val="18"/>
        </w:rPr>
        <w:t xml:space="preserve"> </w:t>
      </w:r>
      <w:r w:rsidRPr="0095798B">
        <w:rPr>
          <w:rFonts w:ascii="Verdana" w:hAnsi="Verdana"/>
          <w:color w:val="000000"/>
          <w:sz w:val="18"/>
          <w:szCs w:val="18"/>
        </w:rPr>
        <w:t>saisissant en ligne ses factures sur le portail. </w:t>
      </w:r>
    </w:p>
    <w:p w14:paraId="7424452B" w14:textId="77777777" w:rsidR="0095798B" w:rsidRPr="0095798B" w:rsidRDefault="0095798B" w:rsidP="0095798B">
      <w:pPr>
        <w:rPr>
          <w:rFonts w:ascii="Verdana" w:hAnsi="Verdana"/>
          <w:color w:val="000000"/>
          <w:sz w:val="18"/>
          <w:szCs w:val="18"/>
        </w:rPr>
      </w:pPr>
    </w:p>
    <w:p w14:paraId="2E7E6D8C" w14:textId="77777777" w:rsidR="0095798B" w:rsidRPr="0095798B" w:rsidRDefault="0095798B" w:rsidP="0095798B">
      <w:pPr>
        <w:rPr>
          <w:rFonts w:ascii="Verdana" w:hAnsi="Verdana"/>
          <w:sz w:val="18"/>
          <w:szCs w:val="18"/>
          <w:lang w:eastAsia="en-US"/>
        </w:rPr>
      </w:pPr>
      <w:r w:rsidRPr="0095798B">
        <w:rPr>
          <w:rFonts w:ascii="Verdana" w:hAnsi="Verdana"/>
          <w:color w:val="000000"/>
          <w:sz w:val="18"/>
          <w:szCs w:val="18"/>
        </w:rPr>
        <w:t xml:space="preserve">Pour connaître les préalables techniques et toutes les informations complémentaires : </w:t>
      </w:r>
      <w:hyperlink r:id="rId19" w:history="1">
        <w:r w:rsidRPr="0095798B">
          <w:rPr>
            <w:rFonts w:ascii="Verdana" w:hAnsi="Verdana"/>
            <w:color w:val="0000FF"/>
            <w:sz w:val="18"/>
            <w:szCs w:val="18"/>
            <w:u w:val="single"/>
          </w:rPr>
          <w:t>https://communaute.chorus-pro.finances.gouv.fr/</w:t>
        </w:r>
      </w:hyperlink>
    </w:p>
    <w:p w14:paraId="433D4F21" w14:textId="77777777" w:rsidR="0095798B" w:rsidRPr="0095798B" w:rsidRDefault="0095798B" w:rsidP="0095798B">
      <w:pPr>
        <w:rPr>
          <w:rFonts w:ascii="Verdana" w:hAnsi="Verdana"/>
          <w:sz w:val="18"/>
          <w:szCs w:val="18"/>
        </w:rPr>
      </w:pPr>
    </w:p>
    <w:p w14:paraId="2B3182D7" w14:textId="77777777" w:rsidR="005B6D8D" w:rsidRPr="005B6D8D" w:rsidRDefault="005B6D8D" w:rsidP="005B6D8D">
      <w:pPr>
        <w:pStyle w:val="Corpsdetexte2"/>
        <w:rPr>
          <w:rFonts w:ascii="Verdana" w:hAnsi="Verdana"/>
          <w:b w:val="0"/>
          <w:bCs w:val="0"/>
          <w:i w:val="0"/>
          <w:iCs w:val="0"/>
          <w:sz w:val="18"/>
        </w:rPr>
      </w:pPr>
    </w:p>
    <w:p w14:paraId="25752C7A" w14:textId="77777777" w:rsidR="00531525" w:rsidRDefault="00531525">
      <w:pPr>
        <w:rPr>
          <w:rFonts w:ascii="Verdana" w:hAnsi="Verdana"/>
          <w:sz w:val="18"/>
        </w:rPr>
      </w:pPr>
      <w:r>
        <w:rPr>
          <w:rFonts w:ascii="Verdana" w:hAnsi="Verdana"/>
          <w:sz w:val="18"/>
        </w:rPr>
        <w:t xml:space="preserve">Le représentant du </w:t>
      </w:r>
      <w:r w:rsidR="00F623E9">
        <w:rPr>
          <w:rFonts w:ascii="Verdana" w:hAnsi="Verdana"/>
          <w:sz w:val="18"/>
        </w:rPr>
        <w:t>maître d’ouvrage</w:t>
      </w:r>
      <w:r>
        <w:rPr>
          <w:rFonts w:ascii="Verdana" w:hAnsi="Verdana"/>
          <w:sz w:val="18"/>
        </w:rPr>
        <w:t xml:space="preserve"> se libérera des sommes dues au titre du présent marché en en faisant porter le montant au crédit du compte ouvert au nom du titulaire, à l’établissement bancaire suivant :</w:t>
      </w:r>
    </w:p>
    <w:p w14:paraId="1B380AE8" w14:textId="77777777" w:rsidR="00531525" w:rsidRDefault="00531525">
      <w:pPr>
        <w:rPr>
          <w:rFonts w:ascii="Verdana" w:hAnsi="Verdana"/>
          <w:sz w:val="18"/>
        </w:rPr>
      </w:pPr>
    </w:p>
    <w:p w14:paraId="50071DCD" w14:textId="77777777" w:rsidR="00531525" w:rsidRDefault="00531525">
      <w:pPr>
        <w:numPr>
          <w:ilvl w:val="0"/>
          <w:numId w:val="8"/>
        </w:numPr>
        <w:rPr>
          <w:rFonts w:ascii="Verdana" w:hAnsi="Verdana"/>
          <w:sz w:val="18"/>
        </w:rPr>
      </w:pPr>
      <w:r>
        <w:rPr>
          <w:rFonts w:ascii="Verdana" w:hAnsi="Verdana"/>
          <w:sz w:val="18"/>
        </w:rPr>
        <w:t>Titulaire unique ou groupement solidaire titulaire avec paiement sur compte unique</w:t>
      </w:r>
    </w:p>
    <w:p w14:paraId="3C0F322A" w14:textId="77777777" w:rsidR="00531525" w:rsidRDefault="00531525">
      <w:pPr>
        <w:rPr>
          <w:rFonts w:ascii="Verdana" w:hAnsi="Verdana"/>
          <w:sz w:val="18"/>
        </w:rPr>
      </w:pPr>
    </w:p>
    <w:p w14:paraId="2E04564B" w14:textId="77777777" w:rsidR="00F2148E" w:rsidRPr="00F2148E" w:rsidRDefault="00F2148E" w:rsidP="00F2148E">
      <w:pPr>
        <w:ind w:left="735"/>
        <w:jc w:val="center"/>
        <w:textAlignment w:val="baseline"/>
        <w:rPr>
          <w:rFonts w:ascii="Segoe UI" w:hAnsi="Segoe UI" w:cs="Segoe UI"/>
          <w:sz w:val="18"/>
          <w:szCs w:val="18"/>
        </w:rPr>
      </w:pPr>
      <w:r w:rsidRPr="00F2148E">
        <w:rPr>
          <w:rFonts w:ascii="Verdana" w:hAnsi="Verdana" w:cs="Segoe UI"/>
          <w:color w:val="FF0000"/>
          <w:sz w:val="18"/>
          <w:szCs w:val="18"/>
        </w:rPr>
        <w:t> </w:t>
      </w:r>
    </w:p>
    <w:p w14:paraId="776F3756" w14:textId="77777777" w:rsidR="00F2148E" w:rsidRPr="00F2148E"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color w:val="FF0000"/>
          <w:sz w:val="18"/>
          <w:szCs w:val="18"/>
        </w:rPr>
      </w:pPr>
      <w:r w:rsidRPr="00F2148E">
        <w:rPr>
          <w:rFonts w:ascii="Verdana" w:hAnsi="Verdana" w:cs="Segoe UI"/>
          <w:color w:val="FF0000"/>
          <w:sz w:val="18"/>
          <w:szCs w:val="18"/>
        </w:rPr>
        <w:t> </w:t>
      </w:r>
    </w:p>
    <w:p w14:paraId="00AAD203" w14:textId="77777777" w:rsidR="00F2148E" w:rsidRPr="00F2148E"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color w:val="FF0000"/>
          <w:sz w:val="18"/>
          <w:szCs w:val="18"/>
        </w:rPr>
      </w:pPr>
    </w:p>
    <w:p w14:paraId="344762A1" w14:textId="77777777" w:rsidR="00F2148E" w:rsidRPr="00F2148E"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color w:val="FF0000"/>
          <w:sz w:val="18"/>
          <w:szCs w:val="18"/>
        </w:rPr>
      </w:pPr>
    </w:p>
    <w:p w14:paraId="319F9468" w14:textId="77777777" w:rsidR="00F2148E" w:rsidRPr="00F2148E"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color w:val="FF0000"/>
          <w:sz w:val="18"/>
          <w:szCs w:val="18"/>
        </w:rPr>
      </w:pPr>
    </w:p>
    <w:p w14:paraId="520D178F" w14:textId="77777777" w:rsidR="00F2148E" w:rsidRPr="00F2148E"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Segoe UI" w:hAnsi="Segoe UI" w:cs="Segoe UI"/>
          <w:sz w:val="18"/>
          <w:szCs w:val="18"/>
        </w:rPr>
      </w:pPr>
    </w:p>
    <w:p w14:paraId="5B4DACDD" w14:textId="77777777" w:rsidR="00F2148E" w:rsidRPr="00F2148E"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Segoe UI" w:hAnsi="Segoe UI" w:cs="Segoe UI"/>
          <w:sz w:val="18"/>
          <w:szCs w:val="18"/>
        </w:rPr>
      </w:pPr>
      <w:r w:rsidRPr="00F2148E">
        <w:rPr>
          <w:rFonts w:ascii="Verdana" w:hAnsi="Verdana" w:cs="Segoe UI"/>
          <w:color w:val="FF0000"/>
          <w:sz w:val="18"/>
          <w:szCs w:val="18"/>
        </w:rPr>
        <w:t> </w:t>
      </w:r>
    </w:p>
    <w:p w14:paraId="4DED8F9F" w14:textId="77777777" w:rsidR="00F2148E" w:rsidRPr="00F2148E"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Segoe UI" w:hAnsi="Segoe UI" w:cs="Segoe UI"/>
          <w:sz w:val="18"/>
          <w:szCs w:val="18"/>
        </w:rPr>
      </w:pPr>
      <w:r w:rsidRPr="00F2148E">
        <w:rPr>
          <w:rFonts w:ascii="Verdana" w:hAnsi="Verdana" w:cs="Segoe UI"/>
          <w:b/>
          <w:bCs/>
          <w:color w:val="FF0000"/>
          <w:sz w:val="18"/>
          <w:szCs w:val="18"/>
        </w:rPr>
        <w:t>INSERER RIB ICI</w:t>
      </w:r>
    </w:p>
    <w:p w14:paraId="2DABB1D6" w14:textId="77777777" w:rsidR="00F2148E" w:rsidRPr="00F2148E"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sz w:val="18"/>
          <w:szCs w:val="18"/>
        </w:rPr>
      </w:pPr>
      <w:r w:rsidRPr="00F2148E">
        <w:rPr>
          <w:rFonts w:ascii="Verdana" w:hAnsi="Verdana" w:cs="Segoe UI"/>
          <w:sz w:val="18"/>
          <w:szCs w:val="18"/>
        </w:rPr>
        <w:t> </w:t>
      </w:r>
    </w:p>
    <w:p w14:paraId="2ED227E0" w14:textId="77777777" w:rsidR="00F2148E" w:rsidRPr="00F2148E"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sz w:val="18"/>
          <w:szCs w:val="18"/>
        </w:rPr>
      </w:pPr>
    </w:p>
    <w:p w14:paraId="4F507AA4" w14:textId="77777777" w:rsidR="00F2148E" w:rsidRPr="00F2148E"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sz w:val="18"/>
          <w:szCs w:val="18"/>
        </w:rPr>
      </w:pPr>
    </w:p>
    <w:p w14:paraId="5D7DBD3E" w14:textId="77777777" w:rsidR="00F2148E" w:rsidRPr="00F2148E"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sz w:val="18"/>
          <w:szCs w:val="18"/>
        </w:rPr>
      </w:pPr>
    </w:p>
    <w:p w14:paraId="3BD1E14B" w14:textId="77777777" w:rsidR="00F2148E" w:rsidRPr="00F2148E"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sz w:val="18"/>
          <w:szCs w:val="18"/>
        </w:rPr>
      </w:pPr>
    </w:p>
    <w:p w14:paraId="7DBCD80E" w14:textId="77777777" w:rsidR="00F2148E" w:rsidRPr="00F2148E"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Segoe UI" w:hAnsi="Segoe UI" w:cs="Segoe UI"/>
          <w:sz w:val="18"/>
          <w:szCs w:val="18"/>
        </w:rPr>
      </w:pPr>
    </w:p>
    <w:p w14:paraId="50B97ACF" w14:textId="77777777" w:rsidR="00F2148E" w:rsidRPr="00F2148E" w:rsidRDefault="00F2148E" w:rsidP="00F2148E">
      <w:pPr>
        <w:ind w:right="-2"/>
        <w:rPr>
          <w:rFonts w:ascii="Verdana" w:hAnsi="Verdana"/>
          <w:sz w:val="18"/>
        </w:rPr>
      </w:pPr>
    </w:p>
    <w:p w14:paraId="76A93C6D" w14:textId="77777777" w:rsidR="00531525" w:rsidRDefault="00531525">
      <w:pPr>
        <w:rPr>
          <w:rFonts w:ascii="Verdana" w:hAnsi="Verdana"/>
          <w:sz w:val="18"/>
        </w:rPr>
      </w:pPr>
    </w:p>
    <w:p w14:paraId="55800AA5" w14:textId="77777777" w:rsidR="00531525" w:rsidRDefault="007A632A">
      <w:pPr>
        <w:pStyle w:val="Pieddepage"/>
        <w:tabs>
          <w:tab w:val="clear" w:pos="4536"/>
          <w:tab w:val="clear" w:pos="9072"/>
        </w:tabs>
        <w:rPr>
          <w:rFonts w:ascii="Verdana" w:hAnsi="Verdana"/>
          <w:sz w:val="18"/>
        </w:rPr>
      </w:pPr>
      <w:r w:rsidRPr="005B6D8D">
        <w:rPr>
          <w:rFonts w:ascii="Verdana" w:hAnsi="Verdana"/>
          <w:sz w:val="18"/>
        </w:rPr>
        <w:t>Toutefois</w:t>
      </w:r>
      <w:r w:rsidR="00531525" w:rsidRPr="005B6D8D">
        <w:rPr>
          <w:rFonts w:ascii="Verdana" w:hAnsi="Verdana"/>
          <w:sz w:val="18"/>
        </w:rPr>
        <w:t xml:space="preserve">, le représentant du </w:t>
      </w:r>
      <w:r w:rsidR="00F623E9" w:rsidRPr="005B6D8D">
        <w:rPr>
          <w:rFonts w:ascii="Verdana" w:hAnsi="Verdana"/>
          <w:sz w:val="18"/>
        </w:rPr>
        <w:t>maître d’ouvrage</w:t>
      </w:r>
      <w:r w:rsidR="00531525" w:rsidRPr="005B6D8D">
        <w:rPr>
          <w:rFonts w:ascii="Verdana" w:hAnsi="Verdana"/>
          <w:sz w:val="18"/>
        </w:rPr>
        <w:t xml:space="preserve"> se libérera des sommes dues aux sous-traitants bénéficiant du paiement direct en faisant porter les montants au crédit de leurs comptes désignés dans les annexes, les avenants ou les actes spéciaux.</w:t>
      </w:r>
    </w:p>
    <w:p w14:paraId="2C254F42" w14:textId="77777777" w:rsidR="00531525" w:rsidRDefault="00531525">
      <w:pPr>
        <w:pStyle w:val="Pieddepage"/>
        <w:tabs>
          <w:tab w:val="clear" w:pos="4536"/>
          <w:tab w:val="clear" w:pos="9072"/>
        </w:tabs>
        <w:rPr>
          <w:rFonts w:ascii="Verdana" w:hAnsi="Verdana"/>
          <w:sz w:val="18"/>
        </w:rPr>
      </w:pPr>
    </w:p>
    <w:p w14:paraId="2E5E5F5C" w14:textId="77777777" w:rsidR="00531525" w:rsidRDefault="00531525">
      <w:pPr>
        <w:rPr>
          <w:rFonts w:ascii="Verdana" w:hAnsi="Verdana"/>
          <w:sz w:val="18"/>
        </w:rPr>
      </w:pPr>
      <w:r>
        <w:rPr>
          <w:rFonts w:ascii="Verdana" w:hAnsi="Verdana"/>
          <w:sz w:val="18"/>
        </w:rPr>
        <w:t>Il est précisé que les versements s’effectueront en euros.</w:t>
      </w:r>
    </w:p>
    <w:p w14:paraId="757D11BA" w14:textId="77777777" w:rsidR="00531525" w:rsidRDefault="00531525">
      <w:pPr>
        <w:pStyle w:val="Paragraphedeliste"/>
        <w:ind w:left="0"/>
        <w:rPr>
          <w:rFonts w:ascii="Verdana" w:hAnsi="Verdana"/>
          <w:sz w:val="18"/>
        </w:rPr>
      </w:pPr>
    </w:p>
    <w:p w14:paraId="5A1E0D72" w14:textId="77777777" w:rsidR="00531525" w:rsidRDefault="00531525">
      <w:pPr>
        <w:rPr>
          <w:rFonts w:ascii="Verdana" w:hAnsi="Verdana"/>
          <w:sz w:val="18"/>
        </w:rPr>
      </w:pPr>
    </w:p>
    <w:p w14:paraId="4DF6B870" w14:textId="77777777" w:rsidR="00531525" w:rsidRDefault="00531525">
      <w:pPr>
        <w:numPr>
          <w:ilvl w:val="0"/>
          <w:numId w:val="8"/>
        </w:numPr>
        <w:rPr>
          <w:rFonts w:ascii="Verdana" w:hAnsi="Verdana"/>
          <w:sz w:val="18"/>
        </w:rPr>
      </w:pPr>
      <w:r>
        <w:rPr>
          <w:rFonts w:ascii="Verdana" w:hAnsi="Verdana"/>
          <w:sz w:val="18"/>
        </w:rPr>
        <w:t>Groupement conjoint ou solidaire titulaire – Paiement sur comptes bancaires séparés</w:t>
      </w:r>
    </w:p>
    <w:p w14:paraId="0D0E7B5B" w14:textId="77777777" w:rsidR="00531525" w:rsidRDefault="00531525">
      <w:pPr>
        <w:rPr>
          <w:rFonts w:ascii="Verdana" w:hAnsi="Verdana"/>
          <w:sz w:val="18"/>
        </w:rPr>
      </w:pPr>
    </w:p>
    <w:p w14:paraId="7F9EFD4A" w14:textId="77777777" w:rsidR="009C2FFF" w:rsidRPr="009C2FFF" w:rsidRDefault="009C2FFF" w:rsidP="009C2FFF">
      <w:pPr>
        <w:tabs>
          <w:tab w:val="left" w:pos="851"/>
        </w:tabs>
        <w:suppressAutoHyphens/>
        <w:spacing w:before="120"/>
        <w:rPr>
          <w:rFonts w:ascii="Arial" w:hAnsi="Arial" w:cs="Arial"/>
          <w:b/>
          <w:bCs/>
          <w:sz w:val="20"/>
          <w:szCs w:val="20"/>
          <w:lang w:eastAsia="zh-CN"/>
        </w:rPr>
      </w:pPr>
      <w:r w:rsidRPr="009C2FFF">
        <w:rPr>
          <w:rFonts w:ascii="Arial" w:hAnsi="Arial" w:cs="Arial"/>
          <w:i/>
          <w:iCs/>
          <w:sz w:val="18"/>
          <w:szCs w:val="18"/>
          <w:lang w:eastAsia="zh-CN"/>
        </w:rPr>
        <w:t>(Les membres du groupement conjoint indiquent dans le tableau ci-dessous la répartition des prestations que chacun d’entre eux s’engage à réaliser.)</w:t>
      </w:r>
    </w:p>
    <w:tbl>
      <w:tblPr>
        <w:tblW w:w="5000" w:type="pct"/>
        <w:tblLook w:val="04A0" w:firstRow="1" w:lastRow="0" w:firstColumn="1" w:lastColumn="0" w:noHBand="0" w:noVBand="1"/>
      </w:tblPr>
      <w:tblGrid>
        <w:gridCol w:w="3872"/>
        <w:gridCol w:w="3169"/>
        <w:gridCol w:w="2019"/>
      </w:tblGrid>
      <w:tr w:rsidR="009C2FFF" w:rsidRPr="009C2FFF" w14:paraId="3BD1F121" w14:textId="77777777" w:rsidTr="00971836">
        <w:trPr>
          <w:trHeight w:val="567"/>
        </w:trPr>
        <w:tc>
          <w:tcPr>
            <w:tcW w:w="2137" w:type="pct"/>
            <w:vMerge w:val="restart"/>
            <w:tcBorders>
              <w:top w:val="single" w:sz="4" w:space="0" w:color="000000"/>
              <w:left w:val="single" w:sz="4" w:space="0" w:color="000000"/>
              <w:bottom w:val="single" w:sz="4" w:space="0" w:color="000000"/>
              <w:right w:val="nil"/>
            </w:tcBorders>
            <w:vAlign w:val="center"/>
            <w:hideMark/>
          </w:tcPr>
          <w:p w14:paraId="1167F8AC" w14:textId="77777777" w:rsidR="009C2FFF" w:rsidRPr="009C2FFF" w:rsidRDefault="009C2FFF" w:rsidP="009C2FFF">
            <w:pPr>
              <w:tabs>
                <w:tab w:val="left" w:pos="851"/>
              </w:tabs>
              <w:suppressAutoHyphens/>
              <w:jc w:val="center"/>
              <w:rPr>
                <w:rFonts w:ascii="Arial" w:hAnsi="Arial" w:cs="Arial"/>
                <w:b/>
                <w:sz w:val="20"/>
                <w:szCs w:val="20"/>
                <w:lang w:eastAsia="zh-CN"/>
              </w:rPr>
            </w:pPr>
            <w:r w:rsidRPr="009C2FFF">
              <w:rPr>
                <w:rFonts w:ascii="Arial" w:hAnsi="Arial" w:cs="Arial"/>
                <w:b/>
                <w:sz w:val="20"/>
                <w:szCs w:val="20"/>
                <w:lang w:eastAsia="zh-CN"/>
              </w:rPr>
              <w:t xml:space="preserve">Désignation des membres </w:t>
            </w:r>
          </w:p>
          <w:p w14:paraId="5CBB8A77" w14:textId="77777777" w:rsidR="009C2FFF" w:rsidRPr="009C2FFF" w:rsidRDefault="009C2FFF" w:rsidP="009C2FFF">
            <w:pPr>
              <w:tabs>
                <w:tab w:val="left" w:pos="851"/>
              </w:tabs>
              <w:suppressAutoHyphens/>
              <w:jc w:val="center"/>
              <w:rPr>
                <w:rFonts w:ascii="Univers" w:hAnsi="Univers" w:cs="Univers"/>
                <w:b/>
                <w:sz w:val="20"/>
                <w:szCs w:val="20"/>
                <w:lang w:eastAsia="zh-CN"/>
              </w:rPr>
            </w:pPr>
            <w:proofErr w:type="gramStart"/>
            <w:r w:rsidRPr="009C2FFF">
              <w:rPr>
                <w:rFonts w:ascii="Arial" w:hAnsi="Arial" w:cs="Arial"/>
                <w:b/>
                <w:sz w:val="20"/>
                <w:szCs w:val="20"/>
                <w:lang w:eastAsia="zh-CN"/>
              </w:rPr>
              <w:t>du</w:t>
            </w:r>
            <w:proofErr w:type="gramEnd"/>
            <w:r w:rsidRPr="009C2FFF">
              <w:rPr>
                <w:rFonts w:ascii="Arial" w:hAnsi="Arial" w:cs="Arial"/>
                <w:b/>
                <w:sz w:val="20"/>
                <w:szCs w:val="20"/>
                <w:lang w:eastAsia="zh-CN"/>
              </w:rPr>
              <w:t xml:space="preserve"> groupement conjoint</w:t>
            </w:r>
          </w:p>
        </w:tc>
        <w:tc>
          <w:tcPr>
            <w:tcW w:w="2863" w:type="pct"/>
            <w:gridSpan w:val="2"/>
            <w:tcBorders>
              <w:top w:val="single" w:sz="4" w:space="0" w:color="000000"/>
              <w:left w:val="single" w:sz="4" w:space="0" w:color="000000"/>
              <w:bottom w:val="single" w:sz="4" w:space="0" w:color="000000"/>
              <w:right w:val="single" w:sz="4" w:space="0" w:color="000000"/>
            </w:tcBorders>
            <w:vAlign w:val="center"/>
            <w:hideMark/>
          </w:tcPr>
          <w:p w14:paraId="21BBE8F9" w14:textId="77777777" w:rsidR="009C2FFF" w:rsidRPr="009C2FFF" w:rsidRDefault="009C2FFF" w:rsidP="009C2FFF">
            <w:pPr>
              <w:keepNext/>
              <w:numPr>
                <w:ilvl w:val="4"/>
                <w:numId w:val="22"/>
              </w:numPr>
              <w:tabs>
                <w:tab w:val="left" w:pos="851"/>
              </w:tabs>
              <w:suppressAutoHyphens/>
              <w:ind w:left="0"/>
              <w:jc w:val="center"/>
              <w:outlineLvl w:val="4"/>
              <w:rPr>
                <w:rFonts w:ascii="Arial" w:hAnsi="Arial" w:cs="Arial"/>
                <w:b/>
                <w:sz w:val="20"/>
                <w:szCs w:val="20"/>
                <w:lang w:eastAsia="zh-CN"/>
              </w:rPr>
            </w:pPr>
            <w:r w:rsidRPr="009C2FFF">
              <w:rPr>
                <w:rFonts w:ascii="Arial" w:hAnsi="Arial" w:cs="Arial"/>
                <w:b/>
                <w:sz w:val="20"/>
                <w:szCs w:val="20"/>
                <w:lang w:eastAsia="zh-CN"/>
              </w:rPr>
              <w:t>Prestations exécutées par les membres</w:t>
            </w:r>
          </w:p>
          <w:p w14:paraId="40E567F5" w14:textId="77777777" w:rsidR="009C2FFF" w:rsidRPr="009C2FFF" w:rsidRDefault="009C2FFF" w:rsidP="009C2FFF">
            <w:pPr>
              <w:keepNext/>
              <w:numPr>
                <w:ilvl w:val="4"/>
                <w:numId w:val="22"/>
              </w:numPr>
              <w:tabs>
                <w:tab w:val="left" w:pos="851"/>
              </w:tabs>
              <w:suppressAutoHyphens/>
              <w:ind w:left="0"/>
              <w:jc w:val="center"/>
              <w:outlineLvl w:val="4"/>
              <w:rPr>
                <w:rFonts w:ascii="Arial" w:hAnsi="Arial" w:cs="Arial"/>
                <w:b/>
                <w:i/>
                <w:sz w:val="16"/>
                <w:szCs w:val="20"/>
                <w:lang w:eastAsia="zh-CN"/>
              </w:rPr>
            </w:pPr>
            <w:proofErr w:type="gramStart"/>
            <w:r w:rsidRPr="009C2FFF">
              <w:rPr>
                <w:rFonts w:ascii="Arial" w:hAnsi="Arial" w:cs="Arial"/>
                <w:b/>
                <w:sz w:val="20"/>
                <w:szCs w:val="20"/>
                <w:lang w:eastAsia="zh-CN"/>
              </w:rPr>
              <w:t>du</w:t>
            </w:r>
            <w:proofErr w:type="gramEnd"/>
            <w:r w:rsidRPr="009C2FFF">
              <w:rPr>
                <w:rFonts w:ascii="Arial" w:hAnsi="Arial" w:cs="Arial"/>
                <w:b/>
                <w:sz w:val="20"/>
                <w:szCs w:val="20"/>
                <w:lang w:eastAsia="zh-CN"/>
              </w:rPr>
              <w:t xml:space="preserve"> groupement conjoint</w:t>
            </w:r>
          </w:p>
        </w:tc>
      </w:tr>
      <w:tr w:rsidR="009C2FFF" w:rsidRPr="009C2FFF" w14:paraId="098D4387" w14:textId="77777777" w:rsidTr="00971836">
        <w:trPr>
          <w:trHeight w:val="567"/>
        </w:trPr>
        <w:tc>
          <w:tcPr>
            <w:tcW w:w="2137" w:type="pct"/>
            <w:vMerge/>
            <w:tcBorders>
              <w:top w:val="single" w:sz="4" w:space="0" w:color="000000"/>
              <w:left w:val="single" w:sz="4" w:space="0" w:color="000000"/>
              <w:bottom w:val="single" w:sz="4" w:space="0" w:color="000000"/>
              <w:right w:val="nil"/>
            </w:tcBorders>
            <w:vAlign w:val="center"/>
            <w:hideMark/>
          </w:tcPr>
          <w:p w14:paraId="001C51A3" w14:textId="77777777" w:rsidR="009C2FFF" w:rsidRPr="009C2FFF" w:rsidRDefault="009C2FFF" w:rsidP="009C2FFF">
            <w:pPr>
              <w:jc w:val="left"/>
              <w:rPr>
                <w:rFonts w:ascii="Univers" w:hAnsi="Univers" w:cs="Univers"/>
                <w:b/>
                <w:sz w:val="20"/>
                <w:szCs w:val="20"/>
                <w:lang w:eastAsia="zh-CN"/>
              </w:rPr>
            </w:pPr>
          </w:p>
        </w:tc>
        <w:tc>
          <w:tcPr>
            <w:tcW w:w="1749" w:type="pct"/>
            <w:tcBorders>
              <w:top w:val="single" w:sz="4" w:space="0" w:color="000000"/>
              <w:left w:val="single" w:sz="4" w:space="0" w:color="000000"/>
              <w:bottom w:val="single" w:sz="4" w:space="0" w:color="000000"/>
              <w:right w:val="nil"/>
            </w:tcBorders>
            <w:shd w:val="clear" w:color="auto" w:fill="FFFFFF"/>
            <w:vAlign w:val="center"/>
            <w:hideMark/>
          </w:tcPr>
          <w:p w14:paraId="59749B1A" w14:textId="77777777" w:rsidR="009C2FFF" w:rsidRPr="009C2FFF" w:rsidRDefault="009C2FFF" w:rsidP="009C2FFF">
            <w:pPr>
              <w:tabs>
                <w:tab w:val="left" w:pos="851"/>
              </w:tabs>
              <w:suppressAutoHyphens/>
              <w:jc w:val="center"/>
              <w:rPr>
                <w:rFonts w:ascii="Arial" w:hAnsi="Arial" w:cs="Arial"/>
                <w:b/>
                <w:sz w:val="20"/>
                <w:szCs w:val="20"/>
                <w:lang w:eastAsia="zh-CN"/>
              </w:rPr>
            </w:pPr>
            <w:r w:rsidRPr="009C2FFF">
              <w:rPr>
                <w:rFonts w:ascii="Arial" w:hAnsi="Arial" w:cs="Arial"/>
                <w:b/>
                <w:sz w:val="20"/>
                <w:szCs w:val="20"/>
                <w:lang w:eastAsia="zh-CN"/>
              </w:rPr>
              <w:t>Nature de la prestation</w:t>
            </w:r>
          </w:p>
        </w:tc>
        <w:tc>
          <w:tcPr>
            <w:tcW w:w="1114"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96F19D3" w14:textId="77777777" w:rsidR="009C2FFF" w:rsidRPr="009C2FFF" w:rsidRDefault="009C2FFF" w:rsidP="009C2FFF">
            <w:pPr>
              <w:tabs>
                <w:tab w:val="left" w:pos="851"/>
              </w:tabs>
              <w:suppressAutoHyphens/>
              <w:jc w:val="center"/>
              <w:rPr>
                <w:rFonts w:ascii="Arial" w:hAnsi="Arial" w:cs="Arial"/>
                <w:b/>
                <w:sz w:val="20"/>
                <w:szCs w:val="20"/>
                <w:lang w:eastAsia="zh-CN"/>
              </w:rPr>
            </w:pPr>
            <w:r w:rsidRPr="009C2FFF">
              <w:rPr>
                <w:rFonts w:ascii="Arial" w:hAnsi="Arial" w:cs="Arial"/>
                <w:b/>
                <w:sz w:val="20"/>
                <w:szCs w:val="20"/>
                <w:lang w:eastAsia="zh-CN"/>
              </w:rPr>
              <w:t xml:space="preserve">Montant HT </w:t>
            </w:r>
          </w:p>
          <w:p w14:paraId="663E92A9" w14:textId="77777777" w:rsidR="009C2FFF" w:rsidRPr="009C2FFF" w:rsidRDefault="009C2FFF" w:rsidP="009C2FFF">
            <w:pPr>
              <w:tabs>
                <w:tab w:val="left" w:pos="851"/>
              </w:tabs>
              <w:suppressAutoHyphens/>
              <w:jc w:val="center"/>
              <w:rPr>
                <w:rFonts w:ascii="Arial" w:hAnsi="Arial" w:cs="Arial"/>
                <w:sz w:val="20"/>
                <w:szCs w:val="20"/>
                <w:lang w:eastAsia="zh-CN"/>
              </w:rPr>
            </w:pPr>
            <w:proofErr w:type="gramStart"/>
            <w:r w:rsidRPr="009C2FFF">
              <w:rPr>
                <w:rFonts w:ascii="Arial" w:hAnsi="Arial" w:cs="Arial"/>
                <w:b/>
                <w:sz w:val="20"/>
                <w:szCs w:val="20"/>
                <w:lang w:eastAsia="zh-CN"/>
              </w:rPr>
              <w:t>de</w:t>
            </w:r>
            <w:proofErr w:type="gramEnd"/>
            <w:r w:rsidRPr="009C2FFF">
              <w:rPr>
                <w:rFonts w:ascii="Arial" w:hAnsi="Arial" w:cs="Arial"/>
                <w:b/>
                <w:sz w:val="20"/>
                <w:szCs w:val="20"/>
                <w:lang w:eastAsia="zh-CN"/>
              </w:rPr>
              <w:t xml:space="preserve"> la prestation</w:t>
            </w:r>
          </w:p>
        </w:tc>
      </w:tr>
      <w:tr w:rsidR="009C2FFF" w:rsidRPr="009C2FFF" w14:paraId="22618333" w14:textId="77777777" w:rsidTr="00971836">
        <w:trPr>
          <w:trHeight w:val="1021"/>
        </w:trPr>
        <w:tc>
          <w:tcPr>
            <w:tcW w:w="2137" w:type="pct"/>
            <w:tcBorders>
              <w:top w:val="single" w:sz="4" w:space="0" w:color="000000"/>
              <w:left w:val="single" w:sz="4" w:space="0" w:color="000000"/>
              <w:bottom w:val="nil"/>
              <w:right w:val="nil"/>
            </w:tcBorders>
            <w:shd w:val="clear" w:color="auto" w:fill="CCFFFF"/>
          </w:tcPr>
          <w:p w14:paraId="0B643543" w14:textId="77777777" w:rsidR="009C2FFF" w:rsidRPr="009C2FFF" w:rsidRDefault="009C2FFF" w:rsidP="009C2FFF">
            <w:pPr>
              <w:tabs>
                <w:tab w:val="left" w:pos="851"/>
              </w:tabs>
              <w:suppressAutoHyphens/>
              <w:snapToGrid w:val="0"/>
              <w:rPr>
                <w:rFonts w:ascii="Arial" w:hAnsi="Arial" w:cs="Arial"/>
                <w:sz w:val="20"/>
                <w:szCs w:val="20"/>
                <w:lang w:eastAsia="zh-CN"/>
              </w:rPr>
            </w:pPr>
          </w:p>
        </w:tc>
        <w:tc>
          <w:tcPr>
            <w:tcW w:w="1749" w:type="pct"/>
            <w:tcBorders>
              <w:top w:val="single" w:sz="4" w:space="0" w:color="000000"/>
              <w:left w:val="single" w:sz="4" w:space="0" w:color="000000"/>
              <w:bottom w:val="nil"/>
              <w:right w:val="nil"/>
            </w:tcBorders>
            <w:shd w:val="clear" w:color="auto" w:fill="CCFFFF"/>
          </w:tcPr>
          <w:p w14:paraId="1E5C0D0E" w14:textId="77777777" w:rsidR="009C2FFF" w:rsidRPr="009C2FFF" w:rsidRDefault="009C2FFF" w:rsidP="009C2FFF">
            <w:pPr>
              <w:tabs>
                <w:tab w:val="left" w:pos="851"/>
              </w:tabs>
              <w:suppressAutoHyphens/>
              <w:snapToGrid w:val="0"/>
              <w:rPr>
                <w:rFonts w:ascii="Arial" w:hAnsi="Arial" w:cs="Arial"/>
                <w:sz w:val="20"/>
                <w:szCs w:val="20"/>
                <w:lang w:eastAsia="zh-CN"/>
              </w:rPr>
            </w:pPr>
          </w:p>
        </w:tc>
        <w:tc>
          <w:tcPr>
            <w:tcW w:w="1114" w:type="pct"/>
            <w:tcBorders>
              <w:top w:val="single" w:sz="4" w:space="0" w:color="000000"/>
              <w:left w:val="single" w:sz="4" w:space="0" w:color="000000"/>
              <w:bottom w:val="nil"/>
              <w:right w:val="single" w:sz="4" w:space="0" w:color="000000"/>
            </w:tcBorders>
            <w:shd w:val="clear" w:color="auto" w:fill="CCFFFF"/>
          </w:tcPr>
          <w:p w14:paraId="4C6D9106" w14:textId="77777777" w:rsidR="009C2FFF" w:rsidRPr="009C2FFF" w:rsidRDefault="009C2FFF" w:rsidP="009C2FFF">
            <w:pPr>
              <w:tabs>
                <w:tab w:val="left" w:pos="851"/>
              </w:tabs>
              <w:suppressAutoHyphens/>
              <w:snapToGrid w:val="0"/>
              <w:rPr>
                <w:rFonts w:ascii="Arial" w:hAnsi="Arial" w:cs="Arial"/>
                <w:sz w:val="20"/>
                <w:szCs w:val="20"/>
                <w:lang w:eastAsia="zh-CN"/>
              </w:rPr>
            </w:pPr>
          </w:p>
        </w:tc>
      </w:tr>
      <w:tr w:rsidR="009C2FFF" w:rsidRPr="009C2FFF" w14:paraId="29D45801" w14:textId="77777777" w:rsidTr="00971836">
        <w:trPr>
          <w:trHeight w:val="1021"/>
        </w:trPr>
        <w:tc>
          <w:tcPr>
            <w:tcW w:w="2137" w:type="pct"/>
            <w:tcBorders>
              <w:top w:val="nil"/>
              <w:left w:val="single" w:sz="4" w:space="0" w:color="000000"/>
              <w:bottom w:val="nil"/>
              <w:right w:val="nil"/>
            </w:tcBorders>
          </w:tcPr>
          <w:p w14:paraId="11F30436" w14:textId="77777777" w:rsidR="009C2FFF" w:rsidRPr="009C2FFF" w:rsidRDefault="009C2FFF" w:rsidP="009C2FFF">
            <w:pPr>
              <w:tabs>
                <w:tab w:val="left" w:pos="851"/>
              </w:tabs>
              <w:suppressAutoHyphens/>
              <w:snapToGrid w:val="0"/>
              <w:rPr>
                <w:rFonts w:ascii="Arial" w:hAnsi="Arial" w:cs="Arial"/>
                <w:sz w:val="20"/>
                <w:szCs w:val="20"/>
                <w:lang w:eastAsia="zh-CN"/>
              </w:rPr>
            </w:pPr>
          </w:p>
        </w:tc>
        <w:tc>
          <w:tcPr>
            <w:tcW w:w="1749" w:type="pct"/>
            <w:tcBorders>
              <w:top w:val="nil"/>
              <w:left w:val="single" w:sz="4" w:space="0" w:color="000000"/>
              <w:bottom w:val="nil"/>
              <w:right w:val="nil"/>
            </w:tcBorders>
          </w:tcPr>
          <w:p w14:paraId="32F54670" w14:textId="77777777" w:rsidR="009C2FFF" w:rsidRPr="009C2FFF" w:rsidRDefault="009C2FFF" w:rsidP="009C2FFF">
            <w:pPr>
              <w:tabs>
                <w:tab w:val="left" w:pos="851"/>
              </w:tabs>
              <w:suppressAutoHyphens/>
              <w:snapToGrid w:val="0"/>
              <w:rPr>
                <w:rFonts w:ascii="Arial" w:hAnsi="Arial" w:cs="Arial"/>
                <w:sz w:val="20"/>
                <w:szCs w:val="20"/>
                <w:lang w:eastAsia="zh-CN"/>
              </w:rPr>
            </w:pPr>
          </w:p>
        </w:tc>
        <w:tc>
          <w:tcPr>
            <w:tcW w:w="1114" w:type="pct"/>
            <w:tcBorders>
              <w:top w:val="nil"/>
              <w:left w:val="single" w:sz="4" w:space="0" w:color="000000"/>
              <w:bottom w:val="nil"/>
              <w:right w:val="single" w:sz="4" w:space="0" w:color="000000"/>
            </w:tcBorders>
          </w:tcPr>
          <w:p w14:paraId="069C00B8" w14:textId="77777777" w:rsidR="009C2FFF" w:rsidRPr="009C2FFF" w:rsidRDefault="009C2FFF" w:rsidP="009C2FFF">
            <w:pPr>
              <w:tabs>
                <w:tab w:val="left" w:pos="851"/>
              </w:tabs>
              <w:suppressAutoHyphens/>
              <w:snapToGrid w:val="0"/>
              <w:rPr>
                <w:rFonts w:ascii="Arial" w:hAnsi="Arial" w:cs="Arial"/>
                <w:sz w:val="20"/>
                <w:szCs w:val="20"/>
                <w:lang w:eastAsia="zh-CN"/>
              </w:rPr>
            </w:pPr>
          </w:p>
        </w:tc>
      </w:tr>
      <w:tr w:rsidR="009C2FFF" w:rsidRPr="009C2FFF" w14:paraId="6E7340B9" w14:textId="77777777" w:rsidTr="00971836">
        <w:trPr>
          <w:trHeight w:val="1021"/>
        </w:trPr>
        <w:tc>
          <w:tcPr>
            <w:tcW w:w="2137" w:type="pct"/>
            <w:tcBorders>
              <w:top w:val="nil"/>
              <w:left w:val="single" w:sz="4" w:space="0" w:color="000000"/>
              <w:bottom w:val="single" w:sz="4" w:space="0" w:color="000000"/>
              <w:right w:val="nil"/>
            </w:tcBorders>
            <w:shd w:val="clear" w:color="auto" w:fill="CCFFFF"/>
          </w:tcPr>
          <w:p w14:paraId="5240EAF0" w14:textId="77777777" w:rsidR="009C2FFF" w:rsidRPr="009C2FFF" w:rsidRDefault="009C2FFF" w:rsidP="009C2FFF">
            <w:pPr>
              <w:tabs>
                <w:tab w:val="left" w:pos="851"/>
              </w:tabs>
              <w:suppressAutoHyphens/>
              <w:snapToGrid w:val="0"/>
              <w:rPr>
                <w:rFonts w:ascii="Arial" w:hAnsi="Arial" w:cs="Arial"/>
                <w:sz w:val="20"/>
                <w:szCs w:val="20"/>
                <w:lang w:eastAsia="zh-CN"/>
              </w:rPr>
            </w:pPr>
          </w:p>
        </w:tc>
        <w:tc>
          <w:tcPr>
            <w:tcW w:w="1749" w:type="pct"/>
            <w:tcBorders>
              <w:top w:val="nil"/>
              <w:left w:val="single" w:sz="4" w:space="0" w:color="000000"/>
              <w:bottom w:val="single" w:sz="4" w:space="0" w:color="000000"/>
              <w:right w:val="nil"/>
            </w:tcBorders>
            <w:shd w:val="clear" w:color="auto" w:fill="CCFFFF"/>
          </w:tcPr>
          <w:p w14:paraId="1F81EB75" w14:textId="77777777" w:rsidR="009C2FFF" w:rsidRPr="009C2FFF" w:rsidRDefault="009C2FFF" w:rsidP="009C2FFF">
            <w:pPr>
              <w:tabs>
                <w:tab w:val="left" w:pos="851"/>
              </w:tabs>
              <w:suppressAutoHyphens/>
              <w:snapToGrid w:val="0"/>
              <w:rPr>
                <w:rFonts w:ascii="Arial" w:hAnsi="Arial" w:cs="Arial"/>
                <w:sz w:val="20"/>
                <w:szCs w:val="20"/>
                <w:lang w:eastAsia="zh-CN"/>
              </w:rPr>
            </w:pPr>
          </w:p>
        </w:tc>
        <w:tc>
          <w:tcPr>
            <w:tcW w:w="1114" w:type="pct"/>
            <w:tcBorders>
              <w:top w:val="nil"/>
              <w:left w:val="single" w:sz="4" w:space="0" w:color="000000"/>
              <w:bottom w:val="single" w:sz="4" w:space="0" w:color="000000"/>
              <w:right w:val="single" w:sz="4" w:space="0" w:color="000000"/>
            </w:tcBorders>
            <w:shd w:val="clear" w:color="auto" w:fill="CCFFFF"/>
          </w:tcPr>
          <w:p w14:paraId="56329B0E" w14:textId="77777777" w:rsidR="009C2FFF" w:rsidRPr="009C2FFF" w:rsidRDefault="009C2FFF" w:rsidP="009C2FFF">
            <w:pPr>
              <w:tabs>
                <w:tab w:val="left" w:pos="851"/>
              </w:tabs>
              <w:suppressAutoHyphens/>
              <w:snapToGrid w:val="0"/>
              <w:rPr>
                <w:rFonts w:ascii="Arial" w:hAnsi="Arial" w:cs="Arial"/>
                <w:sz w:val="20"/>
                <w:szCs w:val="20"/>
                <w:lang w:eastAsia="zh-CN"/>
              </w:rPr>
            </w:pPr>
          </w:p>
        </w:tc>
      </w:tr>
    </w:tbl>
    <w:p w14:paraId="5686F4D6" w14:textId="77777777" w:rsidR="009C2FFF" w:rsidRDefault="009C2FFF">
      <w:pPr>
        <w:rPr>
          <w:rFonts w:ascii="Verdana" w:hAnsi="Verdana"/>
          <w:sz w:val="18"/>
          <w:u w:val="single"/>
        </w:rPr>
      </w:pPr>
    </w:p>
    <w:p w14:paraId="126BAADC" w14:textId="77777777" w:rsidR="009C2FFF" w:rsidRDefault="009C2FFF">
      <w:pPr>
        <w:rPr>
          <w:rFonts w:ascii="Verdana" w:hAnsi="Verdana"/>
          <w:sz w:val="18"/>
          <w:u w:val="single"/>
        </w:rPr>
      </w:pPr>
    </w:p>
    <w:p w14:paraId="478669BA" w14:textId="77777777" w:rsidR="00531525" w:rsidRDefault="00531525">
      <w:pPr>
        <w:rPr>
          <w:rFonts w:ascii="Verdana" w:hAnsi="Verdana"/>
          <w:sz w:val="18"/>
          <w:u w:val="single"/>
        </w:rPr>
      </w:pPr>
      <w:r>
        <w:rPr>
          <w:rFonts w:ascii="Verdana" w:hAnsi="Verdana"/>
          <w:sz w:val="18"/>
          <w:u w:val="single"/>
        </w:rPr>
        <w:t>1</w:t>
      </w:r>
      <w:r>
        <w:rPr>
          <w:rFonts w:ascii="Verdana" w:hAnsi="Verdana"/>
          <w:sz w:val="18"/>
          <w:u w:val="single"/>
          <w:vertAlign w:val="superscript"/>
        </w:rPr>
        <w:t>er</w:t>
      </w:r>
      <w:r>
        <w:rPr>
          <w:rFonts w:ascii="Verdana" w:hAnsi="Verdana"/>
          <w:sz w:val="18"/>
          <w:u w:val="single"/>
        </w:rPr>
        <w:t xml:space="preserve"> cotraitant – Mandataire</w:t>
      </w:r>
    </w:p>
    <w:p w14:paraId="0A92DA11" w14:textId="77777777" w:rsidR="00531525" w:rsidRDefault="00531525">
      <w:pPr>
        <w:rPr>
          <w:rFonts w:ascii="Verdana" w:hAnsi="Verdana"/>
          <w:sz w:val="18"/>
        </w:rPr>
      </w:pPr>
    </w:p>
    <w:p w14:paraId="3EC47B51" w14:textId="77777777" w:rsidR="00F2148E" w:rsidRPr="00F2148E" w:rsidRDefault="00F2148E" w:rsidP="00F2148E">
      <w:pPr>
        <w:ind w:left="735"/>
        <w:jc w:val="center"/>
        <w:textAlignment w:val="baseline"/>
        <w:rPr>
          <w:rFonts w:ascii="Segoe UI" w:hAnsi="Segoe UI" w:cs="Segoe UI"/>
          <w:sz w:val="18"/>
          <w:szCs w:val="18"/>
        </w:rPr>
      </w:pPr>
      <w:r w:rsidRPr="00F2148E">
        <w:rPr>
          <w:rFonts w:ascii="Verdana" w:hAnsi="Verdana" w:cs="Segoe UI"/>
          <w:color w:val="FF0000"/>
          <w:sz w:val="18"/>
          <w:szCs w:val="18"/>
        </w:rPr>
        <w:t> </w:t>
      </w:r>
    </w:p>
    <w:p w14:paraId="12BBB4A9" w14:textId="77777777" w:rsidR="00F2148E" w:rsidRPr="00F2148E"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color w:val="FF0000"/>
          <w:sz w:val="18"/>
          <w:szCs w:val="18"/>
        </w:rPr>
      </w:pPr>
      <w:r w:rsidRPr="00F2148E">
        <w:rPr>
          <w:rFonts w:ascii="Verdana" w:hAnsi="Verdana" w:cs="Segoe UI"/>
          <w:color w:val="FF0000"/>
          <w:sz w:val="18"/>
          <w:szCs w:val="18"/>
        </w:rPr>
        <w:t> </w:t>
      </w:r>
    </w:p>
    <w:p w14:paraId="460E6FE4" w14:textId="77777777" w:rsidR="00F2148E" w:rsidRPr="00F2148E"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color w:val="FF0000"/>
          <w:sz w:val="18"/>
          <w:szCs w:val="18"/>
        </w:rPr>
      </w:pPr>
    </w:p>
    <w:p w14:paraId="32E75605" w14:textId="77777777" w:rsidR="00F2148E" w:rsidRPr="00F2148E"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color w:val="FF0000"/>
          <w:sz w:val="18"/>
          <w:szCs w:val="18"/>
        </w:rPr>
      </w:pPr>
    </w:p>
    <w:p w14:paraId="6FDBCFA3" w14:textId="77777777" w:rsidR="00F2148E" w:rsidRPr="00F2148E"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color w:val="FF0000"/>
          <w:sz w:val="18"/>
          <w:szCs w:val="18"/>
        </w:rPr>
      </w:pPr>
    </w:p>
    <w:p w14:paraId="5EB9878A" w14:textId="77777777" w:rsidR="00F2148E" w:rsidRPr="00F2148E"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Segoe UI" w:hAnsi="Segoe UI" w:cs="Segoe UI"/>
          <w:sz w:val="18"/>
          <w:szCs w:val="18"/>
        </w:rPr>
      </w:pPr>
    </w:p>
    <w:p w14:paraId="0E91A58F" w14:textId="77777777" w:rsidR="00F2148E" w:rsidRPr="00F2148E"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Segoe UI" w:hAnsi="Segoe UI" w:cs="Segoe UI"/>
          <w:sz w:val="18"/>
          <w:szCs w:val="18"/>
        </w:rPr>
      </w:pPr>
      <w:r w:rsidRPr="00F2148E">
        <w:rPr>
          <w:rFonts w:ascii="Verdana" w:hAnsi="Verdana" w:cs="Segoe UI"/>
          <w:color w:val="FF0000"/>
          <w:sz w:val="18"/>
          <w:szCs w:val="18"/>
        </w:rPr>
        <w:t> </w:t>
      </w:r>
    </w:p>
    <w:p w14:paraId="04890C0F" w14:textId="77777777" w:rsidR="00F2148E" w:rsidRPr="00F2148E"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Segoe UI" w:hAnsi="Segoe UI" w:cs="Segoe UI"/>
          <w:sz w:val="18"/>
          <w:szCs w:val="18"/>
        </w:rPr>
      </w:pPr>
      <w:r w:rsidRPr="00F2148E">
        <w:rPr>
          <w:rFonts w:ascii="Verdana" w:hAnsi="Verdana" w:cs="Segoe UI"/>
          <w:b/>
          <w:bCs/>
          <w:color w:val="FF0000"/>
          <w:sz w:val="18"/>
          <w:szCs w:val="18"/>
        </w:rPr>
        <w:t>INSERER RIB ICI</w:t>
      </w:r>
    </w:p>
    <w:p w14:paraId="18A05C44" w14:textId="77777777" w:rsidR="00F2148E" w:rsidRPr="00F2148E"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sz w:val="18"/>
          <w:szCs w:val="18"/>
        </w:rPr>
      </w:pPr>
      <w:r w:rsidRPr="00F2148E">
        <w:rPr>
          <w:rFonts w:ascii="Verdana" w:hAnsi="Verdana" w:cs="Segoe UI"/>
          <w:sz w:val="18"/>
          <w:szCs w:val="18"/>
        </w:rPr>
        <w:t> </w:t>
      </w:r>
    </w:p>
    <w:p w14:paraId="5B0054C0" w14:textId="77777777" w:rsidR="00F2148E" w:rsidRPr="00F2148E"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sz w:val="18"/>
          <w:szCs w:val="18"/>
        </w:rPr>
      </w:pPr>
    </w:p>
    <w:p w14:paraId="36C01E7F" w14:textId="77777777" w:rsidR="00F2148E" w:rsidRPr="00F2148E"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sz w:val="18"/>
          <w:szCs w:val="18"/>
        </w:rPr>
      </w:pPr>
    </w:p>
    <w:p w14:paraId="035EB253" w14:textId="77777777" w:rsidR="00F2148E" w:rsidRPr="00F2148E"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sz w:val="18"/>
          <w:szCs w:val="18"/>
        </w:rPr>
      </w:pPr>
    </w:p>
    <w:p w14:paraId="62EBD8DE" w14:textId="77777777" w:rsidR="00F2148E" w:rsidRPr="00F2148E"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sz w:val="18"/>
          <w:szCs w:val="18"/>
        </w:rPr>
      </w:pPr>
    </w:p>
    <w:p w14:paraId="0CEB97C4" w14:textId="77777777" w:rsidR="00F2148E" w:rsidRPr="00F2148E"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Segoe UI" w:hAnsi="Segoe UI" w:cs="Segoe UI"/>
          <w:sz w:val="18"/>
          <w:szCs w:val="18"/>
        </w:rPr>
      </w:pPr>
    </w:p>
    <w:p w14:paraId="4529E8E2" w14:textId="77777777" w:rsidR="00F2148E" w:rsidRPr="00F2148E" w:rsidRDefault="00F2148E" w:rsidP="00F2148E">
      <w:pPr>
        <w:ind w:right="-2"/>
        <w:rPr>
          <w:rFonts w:ascii="Verdana" w:hAnsi="Verdana"/>
          <w:sz w:val="18"/>
        </w:rPr>
      </w:pPr>
    </w:p>
    <w:p w14:paraId="73D80628" w14:textId="77777777" w:rsidR="00531525" w:rsidRDefault="00531525">
      <w:pPr>
        <w:rPr>
          <w:rFonts w:ascii="Verdana" w:hAnsi="Verdana"/>
          <w:b/>
          <w:i/>
          <w:color w:val="0070C0"/>
          <w:sz w:val="18"/>
        </w:rPr>
      </w:pPr>
    </w:p>
    <w:p w14:paraId="4171277D" w14:textId="77777777" w:rsidR="00531525" w:rsidRDefault="00531525">
      <w:pPr>
        <w:rPr>
          <w:rFonts w:ascii="Verdana" w:hAnsi="Verdana"/>
          <w:b/>
          <w:i/>
          <w:color w:val="0070C0"/>
          <w:sz w:val="18"/>
        </w:rPr>
      </w:pPr>
    </w:p>
    <w:p w14:paraId="2D04C319" w14:textId="77777777" w:rsidR="00531525" w:rsidRDefault="00531525">
      <w:pPr>
        <w:rPr>
          <w:rFonts w:ascii="Verdana" w:hAnsi="Verdana"/>
          <w:sz w:val="18"/>
          <w:u w:val="single"/>
        </w:rPr>
      </w:pPr>
      <w:r>
        <w:rPr>
          <w:rFonts w:ascii="Verdana" w:hAnsi="Verdana"/>
          <w:sz w:val="18"/>
          <w:u w:val="single"/>
        </w:rPr>
        <w:t>2</w:t>
      </w:r>
      <w:r>
        <w:rPr>
          <w:rFonts w:ascii="Verdana" w:hAnsi="Verdana"/>
          <w:sz w:val="18"/>
          <w:u w:val="single"/>
          <w:vertAlign w:val="superscript"/>
        </w:rPr>
        <w:t>ème</w:t>
      </w:r>
      <w:r>
        <w:rPr>
          <w:rFonts w:ascii="Verdana" w:hAnsi="Verdana"/>
          <w:sz w:val="18"/>
          <w:u w:val="single"/>
        </w:rPr>
        <w:t xml:space="preserve"> cotraitant </w:t>
      </w:r>
    </w:p>
    <w:p w14:paraId="2ABD6402" w14:textId="77777777" w:rsidR="00531525" w:rsidRDefault="00531525">
      <w:pPr>
        <w:rPr>
          <w:rFonts w:ascii="Verdana" w:hAnsi="Verdana"/>
          <w:sz w:val="18"/>
        </w:rPr>
      </w:pPr>
    </w:p>
    <w:p w14:paraId="3EB276F8" w14:textId="77777777" w:rsidR="00F2148E" w:rsidRPr="00F2148E" w:rsidRDefault="00F2148E" w:rsidP="00F2148E">
      <w:pPr>
        <w:ind w:left="735"/>
        <w:jc w:val="center"/>
        <w:textAlignment w:val="baseline"/>
        <w:rPr>
          <w:rFonts w:ascii="Segoe UI" w:hAnsi="Segoe UI" w:cs="Segoe UI"/>
          <w:sz w:val="18"/>
          <w:szCs w:val="18"/>
        </w:rPr>
      </w:pPr>
      <w:r w:rsidRPr="00F2148E">
        <w:rPr>
          <w:rFonts w:ascii="Verdana" w:hAnsi="Verdana" w:cs="Segoe UI"/>
          <w:color w:val="FF0000"/>
          <w:sz w:val="18"/>
          <w:szCs w:val="18"/>
        </w:rPr>
        <w:t> </w:t>
      </w:r>
    </w:p>
    <w:p w14:paraId="5F8AE48E" w14:textId="77777777" w:rsidR="00F2148E" w:rsidRPr="00F2148E"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color w:val="FF0000"/>
          <w:sz w:val="18"/>
          <w:szCs w:val="18"/>
        </w:rPr>
      </w:pPr>
      <w:r w:rsidRPr="00F2148E">
        <w:rPr>
          <w:rFonts w:ascii="Verdana" w:hAnsi="Verdana" w:cs="Segoe UI"/>
          <w:color w:val="FF0000"/>
          <w:sz w:val="18"/>
          <w:szCs w:val="18"/>
        </w:rPr>
        <w:t> </w:t>
      </w:r>
    </w:p>
    <w:p w14:paraId="6E6EFAF8" w14:textId="77777777" w:rsidR="00F2148E" w:rsidRPr="00F2148E"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color w:val="FF0000"/>
          <w:sz w:val="18"/>
          <w:szCs w:val="18"/>
        </w:rPr>
      </w:pPr>
    </w:p>
    <w:p w14:paraId="329EDEB3" w14:textId="77777777" w:rsidR="00F2148E" w:rsidRPr="00F2148E"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color w:val="FF0000"/>
          <w:sz w:val="18"/>
          <w:szCs w:val="18"/>
        </w:rPr>
      </w:pPr>
    </w:p>
    <w:p w14:paraId="13D2545E" w14:textId="77777777" w:rsidR="00F2148E" w:rsidRPr="00F2148E"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color w:val="FF0000"/>
          <w:sz w:val="18"/>
          <w:szCs w:val="18"/>
        </w:rPr>
      </w:pPr>
    </w:p>
    <w:p w14:paraId="06FB5DBD" w14:textId="77777777" w:rsidR="00F2148E" w:rsidRPr="00F2148E"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Segoe UI" w:hAnsi="Segoe UI" w:cs="Segoe UI"/>
          <w:sz w:val="18"/>
          <w:szCs w:val="18"/>
        </w:rPr>
      </w:pPr>
    </w:p>
    <w:p w14:paraId="7447C8FD" w14:textId="77777777" w:rsidR="00F2148E" w:rsidRPr="00F2148E"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Segoe UI" w:hAnsi="Segoe UI" w:cs="Segoe UI"/>
          <w:sz w:val="18"/>
          <w:szCs w:val="18"/>
        </w:rPr>
      </w:pPr>
      <w:r w:rsidRPr="00F2148E">
        <w:rPr>
          <w:rFonts w:ascii="Verdana" w:hAnsi="Verdana" w:cs="Segoe UI"/>
          <w:color w:val="FF0000"/>
          <w:sz w:val="18"/>
          <w:szCs w:val="18"/>
        </w:rPr>
        <w:t> </w:t>
      </w:r>
    </w:p>
    <w:p w14:paraId="00F68DFF" w14:textId="77777777" w:rsidR="00F2148E" w:rsidRPr="00F2148E"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Segoe UI" w:hAnsi="Segoe UI" w:cs="Segoe UI"/>
          <w:sz w:val="18"/>
          <w:szCs w:val="18"/>
        </w:rPr>
      </w:pPr>
      <w:r w:rsidRPr="00F2148E">
        <w:rPr>
          <w:rFonts w:ascii="Verdana" w:hAnsi="Verdana" w:cs="Segoe UI"/>
          <w:b/>
          <w:bCs/>
          <w:color w:val="FF0000"/>
          <w:sz w:val="18"/>
          <w:szCs w:val="18"/>
        </w:rPr>
        <w:t>INSERER RIB ICI</w:t>
      </w:r>
    </w:p>
    <w:p w14:paraId="0DB21B53" w14:textId="77777777" w:rsidR="00F2148E" w:rsidRPr="00F2148E"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sz w:val="18"/>
          <w:szCs w:val="18"/>
        </w:rPr>
      </w:pPr>
      <w:r w:rsidRPr="00F2148E">
        <w:rPr>
          <w:rFonts w:ascii="Verdana" w:hAnsi="Verdana" w:cs="Segoe UI"/>
          <w:sz w:val="18"/>
          <w:szCs w:val="18"/>
        </w:rPr>
        <w:t> </w:t>
      </w:r>
    </w:p>
    <w:p w14:paraId="04CEEEA9" w14:textId="77777777" w:rsidR="00F2148E" w:rsidRPr="00F2148E"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sz w:val="18"/>
          <w:szCs w:val="18"/>
        </w:rPr>
      </w:pPr>
    </w:p>
    <w:p w14:paraId="11A68E85" w14:textId="77777777" w:rsidR="00F2148E" w:rsidRPr="00F2148E"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sz w:val="18"/>
          <w:szCs w:val="18"/>
        </w:rPr>
      </w:pPr>
    </w:p>
    <w:p w14:paraId="3DB63A3A" w14:textId="77777777" w:rsidR="00F2148E" w:rsidRPr="00F2148E"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sz w:val="18"/>
          <w:szCs w:val="18"/>
        </w:rPr>
      </w:pPr>
    </w:p>
    <w:p w14:paraId="12E4A438" w14:textId="77777777" w:rsidR="00F2148E" w:rsidRPr="00F2148E"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sz w:val="18"/>
          <w:szCs w:val="18"/>
        </w:rPr>
      </w:pPr>
    </w:p>
    <w:p w14:paraId="687CABBE" w14:textId="77777777" w:rsidR="00F2148E" w:rsidRPr="00F2148E"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Segoe UI" w:hAnsi="Segoe UI" w:cs="Segoe UI"/>
          <w:sz w:val="18"/>
          <w:szCs w:val="18"/>
        </w:rPr>
      </w:pPr>
    </w:p>
    <w:p w14:paraId="11D58918" w14:textId="77777777" w:rsidR="00F2148E" w:rsidRPr="00F2148E" w:rsidRDefault="00F2148E" w:rsidP="00F2148E">
      <w:pPr>
        <w:ind w:right="-2"/>
        <w:rPr>
          <w:rFonts w:ascii="Verdana" w:hAnsi="Verdana"/>
          <w:sz w:val="18"/>
        </w:rPr>
      </w:pPr>
    </w:p>
    <w:p w14:paraId="47F914DE" w14:textId="77777777" w:rsidR="00531525" w:rsidRDefault="00531525">
      <w:pPr>
        <w:pStyle w:val="Pieddepage"/>
        <w:tabs>
          <w:tab w:val="clear" w:pos="4536"/>
          <w:tab w:val="clear" w:pos="9072"/>
        </w:tabs>
        <w:rPr>
          <w:rFonts w:ascii="Verdana" w:hAnsi="Verdana"/>
          <w:sz w:val="18"/>
        </w:rPr>
      </w:pPr>
    </w:p>
    <w:p w14:paraId="39A25680" w14:textId="77777777" w:rsidR="00531525" w:rsidRDefault="00531525">
      <w:pPr>
        <w:pStyle w:val="Pieddepage"/>
        <w:tabs>
          <w:tab w:val="clear" w:pos="4536"/>
          <w:tab w:val="clear" w:pos="9072"/>
        </w:tabs>
        <w:rPr>
          <w:rFonts w:ascii="Verdana" w:hAnsi="Verdana"/>
          <w:sz w:val="18"/>
        </w:rPr>
      </w:pPr>
    </w:p>
    <w:p w14:paraId="23DD3BC7" w14:textId="77777777" w:rsidR="00531525" w:rsidRDefault="00531525">
      <w:pPr>
        <w:rPr>
          <w:rFonts w:ascii="Verdana" w:hAnsi="Verdana"/>
          <w:sz w:val="18"/>
          <w:u w:val="single"/>
        </w:rPr>
      </w:pPr>
      <w:r>
        <w:rPr>
          <w:rFonts w:ascii="Verdana" w:hAnsi="Verdana"/>
          <w:sz w:val="18"/>
          <w:u w:val="single"/>
        </w:rPr>
        <w:t>3</w:t>
      </w:r>
      <w:proofErr w:type="gramStart"/>
      <w:r>
        <w:rPr>
          <w:rFonts w:ascii="Verdana" w:hAnsi="Verdana"/>
          <w:sz w:val="18"/>
          <w:u w:val="single"/>
          <w:vertAlign w:val="superscript"/>
        </w:rPr>
        <w:t>ème</w:t>
      </w:r>
      <w:r>
        <w:rPr>
          <w:rFonts w:ascii="Verdana" w:hAnsi="Verdana"/>
          <w:sz w:val="18"/>
          <w:u w:val="single"/>
        </w:rPr>
        <w:t xml:space="preserve">  cotraitant</w:t>
      </w:r>
      <w:proofErr w:type="gramEnd"/>
      <w:r>
        <w:rPr>
          <w:rFonts w:ascii="Verdana" w:hAnsi="Verdana"/>
          <w:sz w:val="18"/>
          <w:u w:val="single"/>
        </w:rPr>
        <w:t xml:space="preserve"> </w:t>
      </w:r>
    </w:p>
    <w:p w14:paraId="794AFB82" w14:textId="77777777" w:rsidR="00531525" w:rsidRDefault="00531525">
      <w:pPr>
        <w:rPr>
          <w:rFonts w:ascii="Verdana" w:hAnsi="Verdana"/>
          <w:sz w:val="18"/>
        </w:rPr>
      </w:pPr>
    </w:p>
    <w:p w14:paraId="4C9FAF99" w14:textId="77777777" w:rsidR="00F2148E" w:rsidRPr="00F2148E" w:rsidRDefault="00F2148E" w:rsidP="00F2148E">
      <w:pPr>
        <w:ind w:left="735"/>
        <w:jc w:val="center"/>
        <w:textAlignment w:val="baseline"/>
        <w:rPr>
          <w:rFonts w:ascii="Segoe UI" w:hAnsi="Segoe UI" w:cs="Segoe UI"/>
          <w:sz w:val="18"/>
          <w:szCs w:val="18"/>
        </w:rPr>
      </w:pPr>
      <w:r w:rsidRPr="00F2148E">
        <w:rPr>
          <w:rFonts w:ascii="Verdana" w:hAnsi="Verdana" w:cs="Segoe UI"/>
          <w:color w:val="FF0000"/>
          <w:sz w:val="18"/>
          <w:szCs w:val="18"/>
        </w:rPr>
        <w:t> </w:t>
      </w:r>
    </w:p>
    <w:p w14:paraId="252066B6" w14:textId="77777777" w:rsidR="00F2148E" w:rsidRPr="00F2148E"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color w:val="FF0000"/>
          <w:sz w:val="18"/>
          <w:szCs w:val="18"/>
        </w:rPr>
      </w:pPr>
      <w:r w:rsidRPr="00F2148E">
        <w:rPr>
          <w:rFonts w:ascii="Verdana" w:hAnsi="Verdana" w:cs="Segoe UI"/>
          <w:color w:val="FF0000"/>
          <w:sz w:val="18"/>
          <w:szCs w:val="18"/>
        </w:rPr>
        <w:t> </w:t>
      </w:r>
    </w:p>
    <w:p w14:paraId="67111DB2" w14:textId="77777777" w:rsidR="00F2148E" w:rsidRPr="00F2148E"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color w:val="FF0000"/>
          <w:sz w:val="18"/>
          <w:szCs w:val="18"/>
        </w:rPr>
      </w:pPr>
    </w:p>
    <w:p w14:paraId="16AD1DBE" w14:textId="77777777" w:rsidR="00F2148E" w:rsidRPr="00F2148E"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color w:val="FF0000"/>
          <w:sz w:val="18"/>
          <w:szCs w:val="18"/>
        </w:rPr>
      </w:pPr>
    </w:p>
    <w:p w14:paraId="0A5AC0F8" w14:textId="77777777" w:rsidR="00F2148E" w:rsidRPr="00F2148E"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color w:val="FF0000"/>
          <w:sz w:val="18"/>
          <w:szCs w:val="18"/>
        </w:rPr>
      </w:pPr>
    </w:p>
    <w:p w14:paraId="56A98D62" w14:textId="77777777" w:rsidR="00F2148E" w:rsidRPr="00F2148E"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Segoe UI" w:hAnsi="Segoe UI" w:cs="Segoe UI"/>
          <w:sz w:val="18"/>
          <w:szCs w:val="18"/>
        </w:rPr>
      </w:pPr>
    </w:p>
    <w:p w14:paraId="41A1D7A5" w14:textId="77777777" w:rsidR="00F2148E" w:rsidRPr="00F2148E"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Segoe UI" w:hAnsi="Segoe UI" w:cs="Segoe UI"/>
          <w:sz w:val="18"/>
          <w:szCs w:val="18"/>
        </w:rPr>
      </w:pPr>
      <w:r w:rsidRPr="00F2148E">
        <w:rPr>
          <w:rFonts w:ascii="Verdana" w:hAnsi="Verdana" w:cs="Segoe UI"/>
          <w:color w:val="FF0000"/>
          <w:sz w:val="18"/>
          <w:szCs w:val="18"/>
        </w:rPr>
        <w:t> </w:t>
      </w:r>
    </w:p>
    <w:p w14:paraId="78DAB61F" w14:textId="77777777" w:rsidR="00F2148E" w:rsidRPr="00F2148E"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Segoe UI" w:hAnsi="Segoe UI" w:cs="Segoe UI"/>
          <w:sz w:val="18"/>
          <w:szCs w:val="18"/>
        </w:rPr>
      </w:pPr>
      <w:r w:rsidRPr="00F2148E">
        <w:rPr>
          <w:rFonts w:ascii="Verdana" w:hAnsi="Verdana" w:cs="Segoe UI"/>
          <w:b/>
          <w:bCs/>
          <w:color w:val="FF0000"/>
          <w:sz w:val="18"/>
          <w:szCs w:val="18"/>
        </w:rPr>
        <w:t>INSERER RIB ICI</w:t>
      </w:r>
    </w:p>
    <w:p w14:paraId="7989B3A7" w14:textId="77777777" w:rsidR="00F2148E" w:rsidRPr="00F2148E"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sz w:val="18"/>
          <w:szCs w:val="18"/>
        </w:rPr>
      </w:pPr>
      <w:r w:rsidRPr="00F2148E">
        <w:rPr>
          <w:rFonts w:ascii="Verdana" w:hAnsi="Verdana" w:cs="Segoe UI"/>
          <w:sz w:val="18"/>
          <w:szCs w:val="18"/>
        </w:rPr>
        <w:t> </w:t>
      </w:r>
    </w:p>
    <w:p w14:paraId="32BDF931" w14:textId="77777777" w:rsidR="00F2148E" w:rsidRPr="00F2148E"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sz w:val="18"/>
          <w:szCs w:val="18"/>
        </w:rPr>
      </w:pPr>
    </w:p>
    <w:p w14:paraId="3D0D9974" w14:textId="77777777" w:rsidR="00F2148E" w:rsidRPr="00F2148E"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sz w:val="18"/>
          <w:szCs w:val="18"/>
        </w:rPr>
      </w:pPr>
    </w:p>
    <w:p w14:paraId="4DC4CA03" w14:textId="77777777" w:rsidR="00F2148E" w:rsidRPr="00F2148E"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sz w:val="18"/>
          <w:szCs w:val="18"/>
        </w:rPr>
      </w:pPr>
    </w:p>
    <w:p w14:paraId="1186AAE3" w14:textId="77777777" w:rsidR="00F2148E" w:rsidRPr="00F2148E"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Verdana" w:hAnsi="Verdana" w:cs="Segoe UI"/>
          <w:sz w:val="18"/>
          <w:szCs w:val="18"/>
        </w:rPr>
      </w:pPr>
    </w:p>
    <w:p w14:paraId="7656791D" w14:textId="77777777" w:rsidR="00F2148E" w:rsidRPr="00F2148E" w:rsidRDefault="00F2148E" w:rsidP="00F2148E">
      <w:pPr>
        <w:pBdr>
          <w:top w:val="single" w:sz="4" w:space="1" w:color="auto"/>
          <w:left w:val="single" w:sz="4" w:space="4" w:color="auto"/>
          <w:bottom w:val="single" w:sz="4" w:space="1" w:color="auto"/>
          <w:right w:val="single" w:sz="4" w:space="4" w:color="auto"/>
        </w:pBdr>
        <w:ind w:left="735"/>
        <w:jc w:val="center"/>
        <w:textAlignment w:val="baseline"/>
        <w:rPr>
          <w:rFonts w:ascii="Segoe UI" w:hAnsi="Segoe UI" w:cs="Segoe UI"/>
          <w:sz w:val="18"/>
          <w:szCs w:val="18"/>
        </w:rPr>
      </w:pPr>
    </w:p>
    <w:p w14:paraId="6E7145A5" w14:textId="77777777" w:rsidR="00F2148E" w:rsidRPr="00F2148E" w:rsidRDefault="00F2148E" w:rsidP="00F2148E">
      <w:pPr>
        <w:ind w:right="-2"/>
        <w:rPr>
          <w:rFonts w:ascii="Verdana" w:hAnsi="Verdana"/>
          <w:sz w:val="18"/>
        </w:rPr>
      </w:pPr>
    </w:p>
    <w:p w14:paraId="0A89AB61" w14:textId="77777777" w:rsidR="00531525" w:rsidRDefault="00531525">
      <w:pPr>
        <w:pStyle w:val="Pieddepage"/>
        <w:tabs>
          <w:tab w:val="clear" w:pos="4536"/>
          <w:tab w:val="clear" w:pos="9072"/>
        </w:tabs>
        <w:rPr>
          <w:rFonts w:ascii="Verdana" w:hAnsi="Verdana"/>
          <w:sz w:val="18"/>
        </w:rPr>
      </w:pPr>
    </w:p>
    <w:p w14:paraId="5E805305" w14:textId="77777777" w:rsidR="00531525" w:rsidRDefault="007A632A">
      <w:pPr>
        <w:pStyle w:val="Pieddepage"/>
        <w:tabs>
          <w:tab w:val="clear" w:pos="4536"/>
          <w:tab w:val="clear" w:pos="9072"/>
        </w:tabs>
        <w:rPr>
          <w:rFonts w:ascii="Verdana" w:hAnsi="Verdana"/>
          <w:sz w:val="18"/>
        </w:rPr>
      </w:pPr>
      <w:r>
        <w:rPr>
          <w:rFonts w:ascii="Verdana" w:hAnsi="Verdana"/>
          <w:sz w:val="18"/>
        </w:rPr>
        <w:t>Toutefois</w:t>
      </w:r>
      <w:r w:rsidR="00531525" w:rsidRPr="00EB4D12">
        <w:rPr>
          <w:rFonts w:ascii="Verdana" w:hAnsi="Verdana"/>
          <w:sz w:val="18"/>
        </w:rPr>
        <w:t xml:space="preserve">, le représentant du </w:t>
      </w:r>
      <w:r w:rsidR="00F623E9">
        <w:rPr>
          <w:rFonts w:ascii="Verdana" w:hAnsi="Verdana"/>
          <w:sz w:val="18"/>
        </w:rPr>
        <w:t>maître d’ouvrage</w:t>
      </w:r>
      <w:r w:rsidR="00531525" w:rsidRPr="00EB4D12">
        <w:rPr>
          <w:rFonts w:ascii="Verdana" w:hAnsi="Verdana"/>
          <w:sz w:val="18"/>
        </w:rPr>
        <w:t xml:space="preserve"> se libérera des sommes dues aux sous-traitants bénéficiant du paiement direct en faisant porter les montants au crédit de leurs comptes désignés dans les annexes, les avenants ou les actes spéciaux.</w:t>
      </w:r>
    </w:p>
    <w:p w14:paraId="7BFDDC27" w14:textId="77777777" w:rsidR="00531525" w:rsidRDefault="00531525">
      <w:pPr>
        <w:pStyle w:val="Pieddepage"/>
        <w:tabs>
          <w:tab w:val="clear" w:pos="4536"/>
          <w:tab w:val="clear" w:pos="9072"/>
        </w:tabs>
        <w:rPr>
          <w:rFonts w:ascii="Verdana" w:hAnsi="Verdana"/>
          <w:sz w:val="18"/>
        </w:rPr>
      </w:pPr>
    </w:p>
    <w:p w14:paraId="54F3AF3D" w14:textId="77777777" w:rsidR="00531525" w:rsidRDefault="00531525">
      <w:pPr>
        <w:rPr>
          <w:rFonts w:ascii="Verdana" w:hAnsi="Verdana"/>
          <w:sz w:val="18"/>
        </w:rPr>
      </w:pPr>
      <w:r>
        <w:rPr>
          <w:rFonts w:ascii="Verdana" w:hAnsi="Verdana"/>
          <w:sz w:val="18"/>
        </w:rPr>
        <w:t>Il est précisé que les versements s’effectueront en euros.</w:t>
      </w:r>
    </w:p>
    <w:p w14:paraId="2396A6BB" w14:textId="77777777" w:rsidR="00531525" w:rsidRDefault="00531525">
      <w:pPr>
        <w:rPr>
          <w:rFonts w:ascii="Verdana" w:hAnsi="Verdana"/>
          <w:sz w:val="18"/>
        </w:rPr>
      </w:pPr>
    </w:p>
    <w:p w14:paraId="6587192A" w14:textId="77777777" w:rsidR="00531525" w:rsidRDefault="00531525">
      <w:pPr>
        <w:pStyle w:val="Titre1"/>
        <w:rPr>
          <w:rFonts w:ascii="Verdana" w:hAnsi="Verdana"/>
          <w:sz w:val="18"/>
        </w:rPr>
      </w:pPr>
    </w:p>
    <w:p w14:paraId="0ADD5A2B" w14:textId="77777777" w:rsidR="00531525" w:rsidRPr="00C31EDE" w:rsidRDefault="00531525">
      <w:pPr>
        <w:pStyle w:val="Titre1"/>
        <w:rPr>
          <w:rFonts w:ascii="Verdana" w:hAnsi="Verdana"/>
          <w:sz w:val="18"/>
        </w:rPr>
      </w:pPr>
      <w:bookmarkStart w:id="40" w:name="_Toc525142823"/>
      <w:r w:rsidRPr="00C31EDE">
        <w:rPr>
          <w:rFonts w:ascii="Verdana" w:hAnsi="Verdana"/>
          <w:sz w:val="18"/>
        </w:rPr>
        <w:t>Article 12 – Durée</w:t>
      </w:r>
      <w:r w:rsidR="001536BC" w:rsidRPr="00C31EDE">
        <w:rPr>
          <w:rFonts w:ascii="Verdana" w:hAnsi="Verdana"/>
          <w:sz w:val="18"/>
        </w:rPr>
        <w:t xml:space="preserve">– délais d’exécution </w:t>
      </w:r>
      <w:r w:rsidRPr="00C31EDE">
        <w:rPr>
          <w:rFonts w:ascii="Verdana" w:hAnsi="Verdana"/>
          <w:sz w:val="18"/>
        </w:rPr>
        <w:t>– pénalités</w:t>
      </w:r>
      <w:bookmarkEnd w:id="40"/>
    </w:p>
    <w:p w14:paraId="68D8EB66" w14:textId="77777777" w:rsidR="00531525" w:rsidRPr="00C31EDE" w:rsidRDefault="00531525">
      <w:pPr>
        <w:rPr>
          <w:rFonts w:ascii="Verdana" w:hAnsi="Verdana"/>
          <w:sz w:val="18"/>
        </w:rPr>
      </w:pPr>
    </w:p>
    <w:p w14:paraId="7413FCDF" w14:textId="16070177" w:rsidR="00531525" w:rsidRPr="001B39EA" w:rsidRDefault="00531525" w:rsidP="001B39EA">
      <w:pPr>
        <w:pStyle w:val="Titre2"/>
        <w:rPr>
          <w:rFonts w:ascii="Verdana" w:hAnsi="Verdana"/>
          <w:i/>
          <w:iCs/>
          <w:sz w:val="18"/>
        </w:rPr>
      </w:pPr>
      <w:bookmarkStart w:id="41" w:name="_12-1_–_durée"/>
      <w:bookmarkStart w:id="42" w:name="_Toc525142824"/>
      <w:bookmarkEnd w:id="41"/>
      <w:r w:rsidRPr="00C31EDE">
        <w:rPr>
          <w:rFonts w:ascii="Verdana" w:hAnsi="Verdana"/>
          <w:i/>
          <w:iCs/>
          <w:sz w:val="18"/>
        </w:rPr>
        <w:t xml:space="preserve">12-1 – durée </w:t>
      </w:r>
      <w:r w:rsidR="001536BC" w:rsidRPr="00C31EDE">
        <w:rPr>
          <w:rFonts w:ascii="Verdana" w:hAnsi="Verdana"/>
          <w:i/>
          <w:iCs/>
          <w:sz w:val="18"/>
        </w:rPr>
        <w:t>- délais d’exécution</w:t>
      </w:r>
      <w:bookmarkEnd w:id="42"/>
    </w:p>
    <w:p w14:paraId="647EE7D2" w14:textId="77777777" w:rsidR="00922049" w:rsidRPr="00922049" w:rsidRDefault="00922049" w:rsidP="00922049">
      <w:pPr>
        <w:ind w:right="-2"/>
        <w:rPr>
          <w:rFonts w:ascii="Verdana" w:hAnsi="Verdana"/>
          <w:sz w:val="18"/>
        </w:rPr>
      </w:pPr>
    </w:p>
    <w:p w14:paraId="236C8D16" w14:textId="77777777" w:rsidR="001B39EA" w:rsidRDefault="001B39EA" w:rsidP="001B39EA">
      <w:pPr>
        <w:ind w:right="-2"/>
        <w:rPr>
          <w:rFonts w:ascii="Verdana" w:hAnsi="Verdana"/>
          <w:sz w:val="18"/>
        </w:rPr>
      </w:pPr>
      <w:r w:rsidRPr="00922049">
        <w:rPr>
          <w:rFonts w:ascii="Verdana" w:hAnsi="Verdana"/>
          <w:sz w:val="18"/>
        </w:rPr>
        <w:t>Le marché prend effet à compter de sa notification au titulaire.</w:t>
      </w:r>
      <w:r>
        <w:rPr>
          <w:rFonts w:ascii="Verdana" w:hAnsi="Verdana"/>
          <w:sz w:val="18"/>
        </w:rPr>
        <w:t xml:space="preserve"> Il devra dès le démarrage de sa mission prendre attache avec le Palais de Tokyo pour planifier ses interventions sur site. </w:t>
      </w:r>
    </w:p>
    <w:p w14:paraId="166D3D1E" w14:textId="77777777" w:rsidR="001B39EA" w:rsidRDefault="001B39EA" w:rsidP="001B39EA">
      <w:pPr>
        <w:ind w:right="-2"/>
        <w:rPr>
          <w:rFonts w:ascii="Verdana" w:hAnsi="Verdana"/>
          <w:sz w:val="18"/>
        </w:rPr>
      </w:pPr>
    </w:p>
    <w:p w14:paraId="77CE5D3F" w14:textId="77777777" w:rsidR="001B39EA" w:rsidRDefault="001B39EA" w:rsidP="001B39EA">
      <w:pPr>
        <w:ind w:right="-2"/>
        <w:rPr>
          <w:rFonts w:ascii="Verdana" w:hAnsi="Verdana"/>
          <w:sz w:val="18"/>
        </w:rPr>
      </w:pPr>
      <w:r>
        <w:rPr>
          <w:rFonts w:ascii="Verdana" w:hAnsi="Verdana"/>
          <w:sz w:val="18"/>
        </w:rPr>
        <w:t xml:space="preserve">La durée prévisionnelle du marché est estimée à </w:t>
      </w:r>
      <w:r w:rsidRPr="00056E91">
        <w:rPr>
          <w:rFonts w:ascii="Verdana" w:hAnsi="Verdana"/>
          <w:b/>
          <w:bCs/>
          <w:sz w:val="18"/>
        </w:rPr>
        <w:t>3 mois</w:t>
      </w:r>
      <w:r>
        <w:rPr>
          <w:rFonts w:ascii="Verdana" w:hAnsi="Verdana"/>
          <w:sz w:val="18"/>
        </w:rPr>
        <w:t xml:space="preserve"> à compter de sa notification</w:t>
      </w:r>
    </w:p>
    <w:p w14:paraId="42DC2050" w14:textId="77777777" w:rsidR="001B39EA" w:rsidRPr="00922049" w:rsidRDefault="001B39EA" w:rsidP="001B39EA">
      <w:pPr>
        <w:ind w:right="-2"/>
        <w:rPr>
          <w:rFonts w:ascii="Verdana" w:hAnsi="Verdana"/>
          <w:sz w:val="18"/>
        </w:rPr>
      </w:pPr>
    </w:p>
    <w:p w14:paraId="51FE1568" w14:textId="0C56BE30" w:rsidR="00531525" w:rsidRDefault="001B39EA" w:rsidP="000A12DA">
      <w:pPr>
        <w:ind w:right="-2"/>
        <w:rPr>
          <w:rFonts w:ascii="Verdana" w:hAnsi="Verdana"/>
          <w:sz w:val="18"/>
        </w:rPr>
      </w:pPr>
      <w:r>
        <w:rPr>
          <w:rFonts w:ascii="Verdana" w:hAnsi="Verdana"/>
          <w:sz w:val="18"/>
        </w:rPr>
        <w:t xml:space="preserve">Le titulaire dispose de </w:t>
      </w:r>
      <w:r>
        <w:rPr>
          <w:rFonts w:ascii="Verdana" w:hAnsi="Verdana"/>
          <w:b/>
          <w:bCs/>
          <w:sz w:val="18"/>
        </w:rPr>
        <w:t>3</w:t>
      </w:r>
      <w:r w:rsidRPr="00056E91">
        <w:rPr>
          <w:rFonts w:ascii="Verdana" w:hAnsi="Verdana"/>
          <w:b/>
          <w:bCs/>
          <w:sz w:val="18"/>
        </w:rPr>
        <w:t xml:space="preserve"> semaines</w:t>
      </w:r>
      <w:r w:rsidR="000A12DA">
        <w:rPr>
          <w:rFonts w:ascii="Verdana" w:hAnsi="Verdana"/>
          <w:sz w:val="18"/>
        </w:rPr>
        <w:t xml:space="preserve"> </w:t>
      </w:r>
      <w:r w:rsidR="000A12DA" w:rsidRPr="000A12DA">
        <w:rPr>
          <w:rFonts w:ascii="Verdana" w:hAnsi="Verdana"/>
          <w:sz w:val="18"/>
        </w:rPr>
        <w:t xml:space="preserve">à l’issue des derniers </w:t>
      </w:r>
      <w:r w:rsidR="000A12DA" w:rsidRPr="000A12DA">
        <w:rPr>
          <w:rFonts w:ascii="Verdana" w:hAnsi="Verdana"/>
          <w:b/>
          <w:bCs/>
          <w:sz w:val="18"/>
        </w:rPr>
        <w:t>sondages</w:t>
      </w:r>
      <w:r w:rsidR="000A12DA" w:rsidRPr="000A12DA">
        <w:rPr>
          <w:rFonts w:ascii="Verdana" w:hAnsi="Verdana"/>
          <w:sz w:val="18"/>
        </w:rPr>
        <w:t xml:space="preserve"> effectués sur site</w:t>
      </w:r>
      <w:r w:rsidR="000A12DA">
        <w:rPr>
          <w:rFonts w:ascii="Verdana" w:hAnsi="Verdana"/>
          <w:sz w:val="18"/>
        </w:rPr>
        <w:t xml:space="preserve"> pour rendre son rapport associé. </w:t>
      </w:r>
    </w:p>
    <w:p w14:paraId="66754840" w14:textId="77777777" w:rsidR="000A12DA" w:rsidRDefault="000A12DA" w:rsidP="000A12DA">
      <w:pPr>
        <w:ind w:right="-2"/>
        <w:rPr>
          <w:rFonts w:ascii="Verdana" w:hAnsi="Verdana"/>
          <w:sz w:val="18"/>
        </w:rPr>
      </w:pPr>
    </w:p>
    <w:p w14:paraId="2E640734" w14:textId="4DAC241C" w:rsidR="000A12DA" w:rsidRDefault="000A12DA" w:rsidP="000A12DA">
      <w:pPr>
        <w:ind w:right="-2"/>
        <w:rPr>
          <w:rFonts w:ascii="Verdana" w:hAnsi="Verdana"/>
          <w:sz w:val="18"/>
        </w:rPr>
      </w:pPr>
      <w:r>
        <w:rPr>
          <w:rFonts w:ascii="Verdana" w:hAnsi="Verdana"/>
          <w:sz w:val="18"/>
        </w:rPr>
        <w:t xml:space="preserve">Le titulaire dispose de </w:t>
      </w:r>
      <w:r>
        <w:rPr>
          <w:rFonts w:ascii="Verdana" w:hAnsi="Verdana"/>
          <w:b/>
          <w:bCs/>
          <w:sz w:val="18"/>
        </w:rPr>
        <w:t>3</w:t>
      </w:r>
      <w:r w:rsidRPr="00056E91">
        <w:rPr>
          <w:rFonts w:ascii="Verdana" w:hAnsi="Verdana"/>
          <w:b/>
          <w:bCs/>
          <w:sz w:val="18"/>
        </w:rPr>
        <w:t xml:space="preserve"> semaines</w:t>
      </w:r>
      <w:r>
        <w:rPr>
          <w:rFonts w:ascii="Verdana" w:hAnsi="Verdana"/>
          <w:sz w:val="18"/>
        </w:rPr>
        <w:t xml:space="preserve"> </w:t>
      </w:r>
      <w:r w:rsidRPr="000A12DA">
        <w:rPr>
          <w:rFonts w:ascii="Verdana" w:hAnsi="Verdana"/>
          <w:sz w:val="18"/>
        </w:rPr>
        <w:t xml:space="preserve">à l’issue des derniers </w:t>
      </w:r>
      <w:r w:rsidRPr="000A12DA">
        <w:rPr>
          <w:rFonts w:ascii="Verdana" w:hAnsi="Verdana"/>
          <w:b/>
          <w:bCs/>
          <w:sz w:val="18"/>
        </w:rPr>
        <w:t>relevés</w:t>
      </w:r>
      <w:r w:rsidRPr="000A12DA">
        <w:rPr>
          <w:rFonts w:ascii="Verdana" w:hAnsi="Verdana"/>
          <w:sz w:val="18"/>
        </w:rPr>
        <w:t xml:space="preserve"> effectués sur site</w:t>
      </w:r>
      <w:r>
        <w:rPr>
          <w:rFonts w:ascii="Verdana" w:hAnsi="Verdana"/>
          <w:sz w:val="18"/>
        </w:rPr>
        <w:t xml:space="preserve"> pour rendre son rapport associé. </w:t>
      </w:r>
    </w:p>
    <w:p w14:paraId="4B4260A2" w14:textId="77777777" w:rsidR="000A12DA" w:rsidRDefault="000A12DA" w:rsidP="000A12DA">
      <w:pPr>
        <w:ind w:right="-2"/>
        <w:rPr>
          <w:rFonts w:ascii="Verdana" w:hAnsi="Verdana"/>
          <w:sz w:val="18"/>
        </w:rPr>
      </w:pPr>
    </w:p>
    <w:p w14:paraId="5B77139A" w14:textId="77777777" w:rsidR="000A12DA" w:rsidRPr="00056C0A" w:rsidRDefault="000A12DA" w:rsidP="000A12DA">
      <w:pPr>
        <w:ind w:right="-2"/>
        <w:rPr>
          <w:rFonts w:ascii="Verdana" w:hAnsi="Verdana"/>
          <w:sz w:val="18"/>
        </w:rPr>
      </w:pPr>
    </w:p>
    <w:p w14:paraId="7EDD985D" w14:textId="77777777" w:rsidR="00531525" w:rsidRDefault="00531525">
      <w:pPr>
        <w:pStyle w:val="Titre2"/>
        <w:rPr>
          <w:rFonts w:ascii="Verdana" w:hAnsi="Verdana"/>
          <w:i/>
          <w:iCs/>
          <w:sz w:val="18"/>
        </w:rPr>
      </w:pPr>
      <w:bookmarkStart w:id="43" w:name="_12-2_–_pénalités"/>
      <w:bookmarkStart w:id="44" w:name="_Toc525142825"/>
      <w:bookmarkEnd w:id="43"/>
      <w:r>
        <w:rPr>
          <w:rFonts w:ascii="Verdana" w:hAnsi="Verdana"/>
          <w:i/>
          <w:iCs/>
          <w:sz w:val="18"/>
        </w:rPr>
        <w:t>12-2 – pénalités</w:t>
      </w:r>
      <w:bookmarkEnd w:id="44"/>
    </w:p>
    <w:p w14:paraId="162B352D" w14:textId="77777777" w:rsidR="00531525" w:rsidRDefault="00531525">
      <w:pPr>
        <w:rPr>
          <w:rFonts w:ascii="Verdana" w:hAnsi="Verdana"/>
          <w:sz w:val="18"/>
        </w:rPr>
      </w:pPr>
    </w:p>
    <w:p w14:paraId="12A3CFE6" w14:textId="77777777" w:rsidR="00531525" w:rsidRDefault="00531525">
      <w:pPr>
        <w:rPr>
          <w:rFonts w:ascii="Verdana" w:hAnsi="Verdana"/>
          <w:sz w:val="18"/>
        </w:rPr>
      </w:pPr>
      <w:r>
        <w:rPr>
          <w:rFonts w:ascii="Verdana" w:hAnsi="Verdana"/>
          <w:sz w:val="18"/>
        </w:rPr>
        <w:t xml:space="preserve">L'application des pénalités sera effectuée par précompte sur les décomptes mensuels du titulaire. </w:t>
      </w:r>
    </w:p>
    <w:p w14:paraId="316B6826" w14:textId="77777777" w:rsidR="00531525" w:rsidRDefault="00531525">
      <w:pPr>
        <w:numPr>
          <w:ilvl w:val="12"/>
          <w:numId w:val="0"/>
        </w:numPr>
        <w:tabs>
          <w:tab w:val="left" w:pos="9000"/>
        </w:tabs>
        <w:ind w:right="-453"/>
        <w:rPr>
          <w:rFonts w:ascii="Verdana" w:hAnsi="Verdana"/>
          <w:sz w:val="18"/>
        </w:rPr>
      </w:pPr>
    </w:p>
    <w:p w14:paraId="00873920" w14:textId="77777777" w:rsidR="00531525" w:rsidRDefault="00531525">
      <w:pPr>
        <w:numPr>
          <w:ilvl w:val="12"/>
          <w:numId w:val="0"/>
        </w:numPr>
        <w:tabs>
          <w:tab w:val="left" w:pos="9000"/>
        </w:tabs>
        <w:ind w:right="-7"/>
        <w:rPr>
          <w:rFonts w:ascii="Verdana" w:hAnsi="Verdana"/>
          <w:sz w:val="18"/>
        </w:rPr>
      </w:pPr>
      <w:r>
        <w:rPr>
          <w:rFonts w:ascii="Verdana" w:hAnsi="Verdana"/>
          <w:sz w:val="18"/>
        </w:rPr>
        <w:t>Les pénalités de retard sont considérées comme des indemnités ayant pour obj</w:t>
      </w:r>
      <w:r w:rsidR="006100DC">
        <w:rPr>
          <w:rFonts w:ascii="Verdana" w:hAnsi="Verdana"/>
          <w:sz w:val="18"/>
        </w:rPr>
        <w:t>et de réparer un préjudice subi</w:t>
      </w:r>
      <w:r>
        <w:rPr>
          <w:rFonts w:ascii="Verdana" w:hAnsi="Verdana"/>
          <w:sz w:val="18"/>
        </w:rPr>
        <w:t xml:space="preserve"> par le représentant du </w:t>
      </w:r>
      <w:r w:rsidR="00F623E9">
        <w:rPr>
          <w:rFonts w:ascii="Verdana" w:hAnsi="Verdana"/>
          <w:sz w:val="18"/>
        </w:rPr>
        <w:t>maître d’ouvrage</w:t>
      </w:r>
      <w:r>
        <w:rPr>
          <w:rFonts w:ascii="Verdana" w:hAnsi="Verdana"/>
          <w:sz w:val="18"/>
        </w:rPr>
        <w:t xml:space="preserve"> du fait du retard pris par le titulaire dans l’exécution de ses obligations contractuelles ; elles sont donc situées hors du champ d’application de la TVA.</w:t>
      </w:r>
    </w:p>
    <w:p w14:paraId="5EA72065" w14:textId="77777777" w:rsidR="00531525" w:rsidRPr="000A12DA" w:rsidRDefault="00531525">
      <w:pPr>
        <w:numPr>
          <w:ilvl w:val="12"/>
          <w:numId w:val="0"/>
        </w:numPr>
        <w:tabs>
          <w:tab w:val="left" w:pos="9000"/>
        </w:tabs>
        <w:ind w:right="-7"/>
        <w:rPr>
          <w:rFonts w:ascii="Verdana" w:hAnsi="Verdana"/>
          <w:sz w:val="18"/>
        </w:rPr>
      </w:pPr>
    </w:p>
    <w:p w14:paraId="4C929D21" w14:textId="53F9146C" w:rsidR="00531525" w:rsidRDefault="00531525">
      <w:pPr>
        <w:numPr>
          <w:ilvl w:val="12"/>
          <w:numId w:val="0"/>
        </w:numPr>
        <w:tabs>
          <w:tab w:val="left" w:pos="9000"/>
        </w:tabs>
        <w:ind w:right="-7"/>
        <w:rPr>
          <w:rFonts w:ascii="Verdana" w:hAnsi="Verdana"/>
          <w:sz w:val="18"/>
        </w:rPr>
      </w:pPr>
      <w:r w:rsidRPr="000A12DA">
        <w:rPr>
          <w:rFonts w:ascii="Verdana" w:hAnsi="Verdana"/>
          <w:sz w:val="18"/>
        </w:rPr>
        <w:t xml:space="preserve">Par dérogation à l'article 3.2.4 </w:t>
      </w:r>
      <w:r w:rsidRPr="000A12DA">
        <w:rPr>
          <w:rFonts w:ascii="Verdana" w:hAnsi="Verdana"/>
          <w:iCs/>
          <w:color w:val="000000" w:themeColor="text1"/>
          <w:sz w:val="18"/>
        </w:rPr>
        <w:t>du CCAG-PI,</w:t>
      </w:r>
      <w:r w:rsidRPr="000A12DA">
        <w:rPr>
          <w:rFonts w:ascii="Verdana" w:hAnsi="Verdana"/>
          <w:color w:val="000000" w:themeColor="text1"/>
          <w:sz w:val="18"/>
        </w:rPr>
        <w:t xml:space="preserve"> </w:t>
      </w:r>
      <w:r>
        <w:rPr>
          <w:rFonts w:ascii="Verdana" w:hAnsi="Verdana"/>
          <w:sz w:val="18"/>
        </w:rPr>
        <w:t>lorsque le délai dont dispose le titulaire expire un samedi, dimanche ou jour férié, le délai n’est pas prolongé jusqu’au jour ouvré suivant, la pénalité correspondante s’appliquant à partir du premier jour suivant l’expiration du délai et s'achève le jour de la date réelle de fin d'exécution de la prestation.</w:t>
      </w:r>
    </w:p>
    <w:p w14:paraId="2FA2E982" w14:textId="77777777" w:rsidR="00531525" w:rsidRDefault="00531525">
      <w:pPr>
        <w:rPr>
          <w:rFonts w:ascii="Verdana" w:hAnsi="Verdana"/>
          <w:color w:val="FF0000"/>
          <w:sz w:val="18"/>
        </w:rPr>
      </w:pPr>
    </w:p>
    <w:p w14:paraId="17E4F6FF" w14:textId="15155001" w:rsidR="00531525" w:rsidRDefault="00531525">
      <w:pPr>
        <w:rPr>
          <w:rFonts w:ascii="Verdana" w:hAnsi="Verdana"/>
          <w:sz w:val="18"/>
        </w:rPr>
      </w:pPr>
      <w:r>
        <w:rPr>
          <w:rFonts w:ascii="Verdana" w:hAnsi="Verdana"/>
          <w:sz w:val="18"/>
        </w:rPr>
        <w:t xml:space="preserve">Par </w:t>
      </w:r>
      <w:r w:rsidRPr="000A12DA">
        <w:rPr>
          <w:rFonts w:ascii="Verdana" w:hAnsi="Verdana"/>
          <w:color w:val="000000" w:themeColor="text1"/>
          <w:sz w:val="18"/>
        </w:rPr>
        <w:t xml:space="preserve">dérogation à l’article 14.1 du CCAG-PI, et en cas </w:t>
      </w:r>
      <w:r>
        <w:rPr>
          <w:rFonts w:ascii="Verdana" w:hAnsi="Verdana"/>
          <w:sz w:val="18"/>
        </w:rPr>
        <w:t>de retard, le titulaire encourt les pénalités suivantes :</w:t>
      </w:r>
    </w:p>
    <w:p w14:paraId="45E45526" w14:textId="77777777" w:rsidR="00531525" w:rsidRDefault="00531525">
      <w:pPr>
        <w:rPr>
          <w:rFonts w:ascii="Verdana" w:hAnsi="Verdana"/>
          <w:color w:val="FF0000"/>
          <w:sz w:val="18"/>
        </w:rPr>
      </w:pPr>
    </w:p>
    <w:p w14:paraId="63A37BB4" w14:textId="77777777" w:rsidR="00531525" w:rsidRDefault="00531525">
      <w:pPr>
        <w:pStyle w:val="Titre2"/>
        <w:rPr>
          <w:rFonts w:ascii="Verdana" w:hAnsi="Verdana"/>
          <w:i/>
          <w:iCs/>
          <w:sz w:val="18"/>
        </w:rPr>
      </w:pPr>
      <w:bookmarkStart w:id="45" w:name="_Toc525142826"/>
      <w:r>
        <w:rPr>
          <w:rFonts w:ascii="Verdana" w:hAnsi="Verdana"/>
          <w:i/>
          <w:iCs/>
          <w:sz w:val="18"/>
        </w:rPr>
        <w:t>12.2.1 – Retard dans la remise des prestations objet du marché</w:t>
      </w:r>
      <w:bookmarkEnd w:id="45"/>
    </w:p>
    <w:p w14:paraId="11CD8D9F" w14:textId="77777777" w:rsidR="00531525" w:rsidRDefault="00531525">
      <w:pPr>
        <w:pStyle w:val="Corpsdetexte2"/>
        <w:rPr>
          <w:rFonts w:ascii="Verdana" w:hAnsi="Verdana"/>
          <w:sz w:val="18"/>
        </w:rPr>
      </w:pPr>
    </w:p>
    <w:p w14:paraId="15BECF73" w14:textId="1ECC8BC2" w:rsidR="00531525" w:rsidRDefault="00531525">
      <w:pPr>
        <w:rPr>
          <w:rFonts w:ascii="Verdana" w:hAnsi="Verdana"/>
          <w:sz w:val="18"/>
        </w:rPr>
      </w:pPr>
      <w:r>
        <w:rPr>
          <w:rFonts w:ascii="Verdana" w:hAnsi="Verdana"/>
          <w:sz w:val="18"/>
        </w:rPr>
        <w:lastRenderedPageBreak/>
        <w:t xml:space="preserve">En cas de retard dans la remise des prestations objet du marché, le titulaire encourt une pénalité par jour calendaire de retard fixée comme suit : </w:t>
      </w:r>
      <w:r w:rsidR="000A12DA" w:rsidRPr="000A12DA">
        <w:rPr>
          <w:rFonts w:ascii="Verdana" w:hAnsi="Verdana"/>
          <w:b/>
          <w:iCs/>
          <w:color w:val="000000" w:themeColor="text1"/>
          <w:sz w:val="18"/>
        </w:rPr>
        <w:t>200</w:t>
      </w:r>
      <w:r w:rsidRPr="000A12DA">
        <w:rPr>
          <w:rFonts w:ascii="Verdana" w:hAnsi="Verdana"/>
          <w:b/>
          <w:bCs/>
          <w:sz w:val="18"/>
        </w:rPr>
        <w:t>€ HT</w:t>
      </w:r>
      <w:r>
        <w:rPr>
          <w:rFonts w:ascii="Verdana" w:hAnsi="Verdana"/>
          <w:sz w:val="18"/>
        </w:rPr>
        <w:t>.</w:t>
      </w:r>
    </w:p>
    <w:p w14:paraId="54293B94" w14:textId="77777777" w:rsidR="00531525" w:rsidRDefault="00531525">
      <w:pPr>
        <w:pStyle w:val="Corpsdetexte2"/>
        <w:rPr>
          <w:rFonts w:ascii="Verdana" w:hAnsi="Verdana"/>
          <w:sz w:val="18"/>
        </w:rPr>
      </w:pPr>
    </w:p>
    <w:p w14:paraId="4CDF7D93" w14:textId="77777777" w:rsidR="00531525" w:rsidRDefault="00531525">
      <w:pPr>
        <w:pStyle w:val="Titre2"/>
        <w:rPr>
          <w:rFonts w:ascii="Verdana" w:hAnsi="Verdana"/>
          <w:i/>
          <w:iCs/>
          <w:sz w:val="18"/>
        </w:rPr>
      </w:pPr>
      <w:bookmarkStart w:id="46" w:name="_Toc525142827"/>
      <w:r>
        <w:rPr>
          <w:rFonts w:ascii="Verdana" w:hAnsi="Verdana"/>
          <w:i/>
          <w:iCs/>
          <w:sz w:val="18"/>
        </w:rPr>
        <w:t>12.2.2 - Travail dissimulé</w:t>
      </w:r>
      <w:bookmarkEnd w:id="46"/>
    </w:p>
    <w:p w14:paraId="34E13DF4" w14:textId="77777777" w:rsidR="00531525" w:rsidRDefault="00531525">
      <w:pPr>
        <w:rPr>
          <w:rFonts w:ascii="Verdana" w:hAnsi="Verdana"/>
          <w:sz w:val="18"/>
          <w:szCs w:val="22"/>
        </w:rPr>
      </w:pPr>
    </w:p>
    <w:p w14:paraId="40129368" w14:textId="6059765D" w:rsidR="00531525" w:rsidRDefault="00531525">
      <w:pPr>
        <w:rPr>
          <w:rFonts w:ascii="Verdana" w:hAnsi="Verdana"/>
          <w:sz w:val="18"/>
          <w:szCs w:val="22"/>
        </w:rPr>
      </w:pPr>
      <w:r>
        <w:rPr>
          <w:rFonts w:ascii="Verdana" w:hAnsi="Verdana"/>
          <w:sz w:val="18"/>
          <w:szCs w:val="22"/>
        </w:rPr>
        <w:t xml:space="preserve">Sur demande écrite du représentant du </w:t>
      </w:r>
      <w:r w:rsidR="00F623E9">
        <w:rPr>
          <w:rFonts w:ascii="Verdana" w:hAnsi="Verdana"/>
          <w:sz w:val="18"/>
          <w:szCs w:val="22"/>
        </w:rPr>
        <w:t>maître d’ouvrage</w:t>
      </w:r>
      <w:r>
        <w:rPr>
          <w:rFonts w:ascii="Verdana" w:hAnsi="Verdana"/>
          <w:sz w:val="18"/>
          <w:szCs w:val="22"/>
        </w:rPr>
        <w:t xml:space="preserve">, en recommandé avec accusé de réception, le titulaire produira les documents visés à </w:t>
      </w:r>
      <w:hyperlink w:anchor="_Article_9_–" w:history="1">
        <w:r>
          <w:rPr>
            <w:rStyle w:val="Lienhypertexte"/>
            <w:rFonts w:ascii="Verdana" w:hAnsi="Verdana"/>
            <w:sz w:val="18"/>
            <w:szCs w:val="22"/>
          </w:rPr>
          <w:t>l'article 9</w:t>
        </w:r>
      </w:hyperlink>
      <w:r>
        <w:rPr>
          <w:rFonts w:ascii="Verdana" w:hAnsi="Verdana"/>
          <w:sz w:val="18"/>
          <w:szCs w:val="22"/>
        </w:rPr>
        <w:t xml:space="preserve"> du présent document </w:t>
      </w:r>
      <w:r>
        <w:rPr>
          <w:rFonts w:ascii="Verdana" w:hAnsi="Verdana"/>
          <w:sz w:val="18"/>
        </w:rPr>
        <w:t xml:space="preserve">(article D. 8222-5 et -7 du Code du travail). </w:t>
      </w:r>
      <w:r>
        <w:rPr>
          <w:rFonts w:ascii="Verdana" w:hAnsi="Verdana"/>
          <w:sz w:val="18"/>
          <w:szCs w:val="22"/>
        </w:rPr>
        <w:t xml:space="preserve">Une pénalité journalière de </w:t>
      </w:r>
      <w:r w:rsidR="000A12DA" w:rsidRPr="000A12DA">
        <w:rPr>
          <w:rFonts w:ascii="Verdana" w:hAnsi="Verdana"/>
          <w:b/>
          <w:iCs/>
          <w:color w:val="000000" w:themeColor="text1"/>
          <w:sz w:val="18"/>
        </w:rPr>
        <w:t>100</w:t>
      </w:r>
      <w:r w:rsidRPr="000A12DA">
        <w:rPr>
          <w:rFonts w:ascii="Verdana" w:hAnsi="Verdana"/>
          <w:b/>
          <w:iCs/>
          <w:color w:val="000000" w:themeColor="text1"/>
          <w:sz w:val="18"/>
        </w:rPr>
        <w:t>€ HT</w:t>
      </w:r>
      <w:r w:rsidRPr="000A12DA">
        <w:rPr>
          <w:rFonts w:ascii="Verdana" w:hAnsi="Verdana"/>
          <w:b/>
          <w:iCs/>
          <w:color w:val="000000" w:themeColor="text1"/>
          <w:sz w:val="18"/>
          <w:szCs w:val="22"/>
        </w:rPr>
        <w:t xml:space="preserve"> </w:t>
      </w:r>
      <w:r>
        <w:rPr>
          <w:rFonts w:ascii="Verdana" w:hAnsi="Verdana"/>
          <w:sz w:val="18"/>
          <w:szCs w:val="22"/>
        </w:rPr>
        <w:t xml:space="preserve">sera appliquée en cas de retard dans la production des documents, dans le délai que le représentant du </w:t>
      </w:r>
      <w:r w:rsidR="00F623E9">
        <w:rPr>
          <w:rFonts w:ascii="Verdana" w:hAnsi="Verdana"/>
          <w:sz w:val="18"/>
          <w:szCs w:val="22"/>
        </w:rPr>
        <w:t>maître d’ouvrage</w:t>
      </w:r>
      <w:r>
        <w:rPr>
          <w:rFonts w:ascii="Verdana" w:hAnsi="Verdana"/>
          <w:sz w:val="18"/>
          <w:szCs w:val="22"/>
        </w:rPr>
        <w:t xml:space="preserve"> aura fixé dans son courrier.</w:t>
      </w:r>
    </w:p>
    <w:p w14:paraId="23ADC77D" w14:textId="77777777" w:rsidR="00531525" w:rsidRDefault="00531525">
      <w:pPr>
        <w:ind w:right="-470"/>
        <w:rPr>
          <w:rFonts w:ascii="Verdana" w:hAnsi="Verdana"/>
          <w:color w:val="FF0000"/>
          <w:sz w:val="18"/>
          <w:szCs w:val="22"/>
        </w:rPr>
      </w:pPr>
    </w:p>
    <w:p w14:paraId="5CCABD8E" w14:textId="77777777" w:rsidR="00531525" w:rsidRDefault="00531525">
      <w:pPr>
        <w:rPr>
          <w:rFonts w:ascii="Verdana" w:hAnsi="Verdana"/>
          <w:sz w:val="18"/>
          <w:szCs w:val="22"/>
        </w:rPr>
      </w:pPr>
      <w:r>
        <w:rPr>
          <w:rFonts w:ascii="Verdana" w:hAnsi="Verdana"/>
          <w:sz w:val="18"/>
          <w:szCs w:val="22"/>
        </w:rPr>
        <w:t>En application de l’article L8222-6 du Code du travail, le montant des pénalités est, au plus égal à 10 % du montant du marché et ne peut excéder celui des amendes encourues en application des articles L. 8224-1, L. 8224-2 et L. 8224-5 du Code du travail.</w:t>
      </w:r>
    </w:p>
    <w:p w14:paraId="68D6E4CC" w14:textId="77777777" w:rsidR="00531525" w:rsidRDefault="00531525">
      <w:pPr>
        <w:rPr>
          <w:rFonts w:ascii="Verdana" w:hAnsi="Verdana"/>
          <w:sz w:val="18"/>
          <w:szCs w:val="22"/>
        </w:rPr>
      </w:pPr>
    </w:p>
    <w:p w14:paraId="17145BC0" w14:textId="77777777" w:rsidR="00531525" w:rsidRDefault="00531525">
      <w:pPr>
        <w:pStyle w:val="Titre2"/>
        <w:rPr>
          <w:rFonts w:ascii="Verdana" w:hAnsi="Verdana"/>
          <w:i/>
          <w:iCs/>
          <w:sz w:val="18"/>
        </w:rPr>
      </w:pPr>
      <w:bookmarkStart w:id="47" w:name="_12.2.3_–_Sous-traitance"/>
      <w:bookmarkStart w:id="48" w:name="_Toc525142828"/>
      <w:bookmarkEnd w:id="47"/>
      <w:r>
        <w:rPr>
          <w:rFonts w:ascii="Verdana" w:hAnsi="Verdana"/>
          <w:i/>
          <w:iCs/>
          <w:sz w:val="18"/>
        </w:rPr>
        <w:t>12.2.3 – Sous-traitance</w:t>
      </w:r>
      <w:bookmarkEnd w:id="48"/>
    </w:p>
    <w:p w14:paraId="03108EF9" w14:textId="77777777" w:rsidR="00531525" w:rsidRDefault="00531525">
      <w:pPr>
        <w:rPr>
          <w:rFonts w:ascii="Verdana" w:hAnsi="Verdana"/>
          <w:i/>
          <w:iCs/>
          <w:sz w:val="18"/>
          <w:u w:val="single"/>
        </w:rPr>
      </w:pPr>
    </w:p>
    <w:p w14:paraId="2D499F1B" w14:textId="77777777" w:rsidR="00531525" w:rsidRDefault="00531525">
      <w:pPr>
        <w:rPr>
          <w:rFonts w:ascii="Verdana" w:hAnsi="Verdana"/>
          <w:color w:val="000000"/>
          <w:sz w:val="18"/>
        </w:rPr>
      </w:pPr>
      <w:r>
        <w:rPr>
          <w:rFonts w:ascii="Verdana" w:hAnsi="Verdana"/>
          <w:color w:val="000000"/>
          <w:sz w:val="18"/>
        </w:rPr>
        <w:t xml:space="preserve">Conformément à </w:t>
      </w:r>
      <w:hyperlink w:anchor="_Article_8_-" w:history="1">
        <w:r>
          <w:rPr>
            <w:rStyle w:val="Lienhypertexte"/>
            <w:rFonts w:ascii="Verdana" w:hAnsi="Verdana"/>
            <w:sz w:val="18"/>
          </w:rPr>
          <w:t>l’article 8</w:t>
        </w:r>
      </w:hyperlink>
      <w:r>
        <w:rPr>
          <w:rFonts w:ascii="Verdana" w:hAnsi="Verdana"/>
          <w:color w:val="000000"/>
          <w:sz w:val="18"/>
        </w:rPr>
        <w:t xml:space="preserve"> du présent document, le titulaire est tenu de communiquer au </w:t>
      </w:r>
      <w:r w:rsidR="00F623E9">
        <w:rPr>
          <w:rFonts w:ascii="Verdana" w:hAnsi="Verdana"/>
          <w:color w:val="000000"/>
          <w:sz w:val="18"/>
        </w:rPr>
        <w:t>maître d’ouvrage</w:t>
      </w:r>
      <w:r>
        <w:rPr>
          <w:rFonts w:ascii="Verdana" w:hAnsi="Verdana"/>
          <w:color w:val="000000"/>
          <w:sz w:val="18"/>
        </w:rPr>
        <w:t xml:space="preserve"> le ou les contrats de sous-traitance</w:t>
      </w:r>
      <w:r>
        <w:rPr>
          <w:rFonts w:ascii="Verdana" w:hAnsi="Verdana"/>
        </w:rPr>
        <w:t xml:space="preserve"> </w:t>
      </w:r>
      <w:r>
        <w:rPr>
          <w:rFonts w:ascii="Verdana" w:hAnsi="Verdana"/>
          <w:color w:val="000000"/>
          <w:sz w:val="18"/>
        </w:rPr>
        <w:t>dans un délai de 15 jours à compter de sa demande.</w:t>
      </w:r>
    </w:p>
    <w:p w14:paraId="7C698E92" w14:textId="77777777" w:rsidR="00531525" w:rsidRDefault="00531525">
      <w:pPr>
        <w:rPr>
          <w:rFonts w:ascii="Verdana" w:hAnsi="Verdana"/>
          <w:color w:val="000000"/>
          <w:sz w:val="18"/>
        </w:rPr>
      </w:pPr>
    </w:p>
    <w:p w14:paraId="62546D9D" w14:textId="79BB7080" w:rsidR="000A12DA" w:rsidRDefault="000A12DA" w:rsidP="000A12DA">
      <w:pPr>
        <w:rPr>
          <w:rFonts w:ascii="Verdana" w:hAnsi="Verdana"/>
          <w:color w:val="000000"/>
          <w:sz w:val="18"/>
        </w:rPr>
      </w:pPr>
      <w:r>
        <w:rPr>
          <w:rFonts w:ascii="Verdana" w:hAnsi="Verdana"/>
          <w:color w:val="000000"/>
          <w:sz w:val="18"/>
        </w:rPr>
        <w:t xml:space="preserve">En cas de retard dans la remise de ces documents et par dérogation à </w:t>
      </w:r>
      <w:r w:rsidRPr="00FB300D">
        <w:rPr>
          <w:rFonts w:ascii="Verdana" w:hAnsi="Verdana"/>
          <w:color w:val="000000"/>
          <w:sz w:val="18"/>
        </w:rPr>
        <w:t>l’article 3.6.3 du CCAG-Pi,</w:t>
      </w:r>
      <w:r>
        <w:rPr>
          <w:rFonts w:ascii="Verdana" w:hAnsi="Verdana"/>
          <w:b/>
          <w:i/>
          <w:color w:val="0070C0"/>
          <w:sz w:val="18"/>
        </w:rPr>
        <w:t xml:space="preserve"> </w:t>
      </w:r>
      <w:r>
        <w:rPr>
          <w:rFonts w:ascii="Verdana" w:hAnsi="Verdana"/>
          <w:color w:val="000000"/>
          <w:sz w:val="18"/>
        </w:rPr>
        <w:t xml:space="preserve">la pénalité suivante sera appliquée : </w:t>
      </w:r>
      <w:r>
        <w:rPr>
          <w:rFonts w:ascii="Verdana" w:hAnsi="Verdana"/>
          <w:b/>
          <w:bCs/>
          <w:color w:val="000000"/>
          <w:sz w:val="18"/>
        </w:rPr>
        <w:t>100</w:t>
      </w:r>
      <w:r w:rsidRPr="006975AE">
        <w:rPr>
          <w:rFonts w:ascii="Verdana" w:hAnsi="Verdana"/>
          <w:b/>
          <w:bCs/>
          <w:color w:val="000000"/>
          <w:sz w:val="18"/>
        </w:rPr>
        <w:t>€ HT</w:t>
      </w:r>
      <w:r w:rsidRPr="00FB300D">
        <w:rPr>
          <w:rFonts w:ascii="Verdana" w:hAnsi="Verdana"/>
          <w:b/>
          <w:bCs/>
          <w:color w:val="000000"/>
          <w:sz w:val="18"/>
        </w:rPr>
        <w:t xml:space="preserve"> par jour calendaire de retard</w:t>
      </w:r>
      <w:r>
        <w:rPr>
          <w:rFonts w:ascii="Verdana" w:hAnsi="Verdana"/>
          <w:color w:val="000000"/>
          <w:sz w:val="18"/>
        </w:rPr>
        <w:t>.</w:t>
      </w:r>
    </w:p>
    <w:p w14:paraId="33E10BA2" w14:textId="77777777" w:rsidR="00531525" w:rsidRDefault="00531525">
      <w:pPr>
        <w:rPr>
          <w:rFonts w:ascii="Verdana" w:hAnsi="Verdana"/>
          <w:color w:val="000000"/>
          <w:sz w:val="18"/>
        </w:rPr>
      </w:pPr>
    </w:p>
    <w:p w14:paraId="5B880CA8" w14:textId="77777777" w:rsidR="00531525" w:rsidRDefault="00531525">
      <w:pPr>
        <w:pStyle w:val="Titre2"/>
        <w:rPr>
          <w:rFonts w:ascii="Verdana" w:hAnsi="Verdana"/>
          <w:i/>
          <w:iCs/>
          <w:sz w:val="18"/>
        </w:rPr>
      </w:pPr>
      <w:bookmarkStart w:id="49" w:name="_Toc525142829"/>
      <w:r>
        <w:rPr>
          <w:rFonts w:ascii="Verdana" w:hAnsi="Verdana"/>
          <w:i/>
          <w:iCs/>
          <w:sz w:val="18"/>
        </w:rPr>
        <w:t>12.2.4 – Production des attestations d’assurance</w:t>
      </w:r>
      <w:bookmarkEnd w:id="49"/>
    </w:p>
    <w:p w14:paraId="0D5A7BD3" w14:textId="77777777" w:rsidR="00531525" w:rsidRDefault="00531525">
      <w:pPr>
        <w:rPr>
          <w:rFonts w:ascii="Verdana" w:hAnsi="Verdana"/>
          <w:color w:val="FF0000"/>
          <w:sz w:val="18"/>
        </w:rPr>
      </w:pPr>
    </w:p>
    <w:p w14:paraId="42E9ABB8" w14:textId="77777777" w:rsidR="000A12DA" w:rsidRDefault="000A12DA" w:rsidP="000A12DA">
      <w:pPr>
        <w:rPr>
          <w:rFonts w:ascii="Verdana" w:hAnsi="Verdana"/>
          <w:color w:val="000000"/>
          <w:sz w:val="18"/>
        </w:rPr>
      </w:pPr>
      <w:r>
        <w:rPr>
          <w:rFonts w:ascii="Verdana" w:hAnsi="Verdana"/>
          <w:sz w:val="18"/>
          <w:szCs w:val="22"/>
        </w:rPr>
        <w:t xml:space="preserve">Conformément à </w:t>
      </w:r>
      <w:r w:rsidRPr="009B0F10">
        <w:rPr>
          <w:rStyle w:val="Lienhypertexte"/>
          <w:rFonts w:ascii="Verdana" w:hAnsi="Verdana"/>
          <w:sz w:val="18"/>
        </w:rPr>
        <w:t>l’article 20</w:t>
      </w:r>
      <w:r>
        <w:rPr>
          <w:rFonts w:ascii="Verdana" w:hAnsi="Verdana"/>
          <w:sz w:val="18"/>
          <w:szCs w:val="22"/>
        </w:rPr>
        <w:t xml:space="preserve"> du présent document, le titulaire est tenu de communiquer </w:t>
      </w:r>
      <w:r>
        <w:rPr>
          <w:rFonts w:ascii="Verdana" w:hAnsi="Verdana"/>
          <w:color w:val="000000"/>
          <w:sz w:val="18"/>
        </w:rPr>
        <w:t>ses attestations d’assurances au maître d’ouvrage dans un délai de 15 jours à compter de la notification du marché.</w:t>
      </w:r>
    </w:p>
    <w:p w14:paraId="196D7D13" w14:textId="77777777" w:rsidR="000A12DA" w:rsidRDefault="000A12DA" w:rsidP="000A12DA">
      <w:pPr>
        <w:rPr>
          <w:rFonts w:ascii="Verdana" w:hAnsi="Verdana"/>
          <w:color w:val="000000"/>
          <w:sz w:val="18"/>
        </w:rPr>
      </w:pPr>
    </w:p>
    <w:p w14:paraId="18640378" w14:textId="2AEAE95C" w:rsidR="000A12DA" w:rsidRPr="000A12DA" w:rsidRDefault="000A12DA" w:rsidP="000A12DA">
      <w:pPr>
        <w:rPr>
          <w:rFonts w:ascii="Verdana" w:hAnsi="Verdana"/>
          <w:b/>
          <w:bCs/>
          <w:color w:val="FF0000"/>
          <w:sz w:val="18"/>
        </w:rPr>
      </w:pPr>
      <w:r>
        <w:rPr>
          <w:rFonts w:ascii="Verdana" w:hAnsi="Verdana"/>
          <w:color w:val="000000"/>
          <w:sz w:val="18"/>
        </w:rPr>
        <w:t xml:space="preserve">En cas de retard dans la remise de ces documents, la pénalité suivante sera appliquée : </w:t>
      </w:r>
      <w:r>
        <w:rPr>
          <w:rFonts w:ascii="Verdana" w:hAnsi="Verdana"/>
          <w:b/>
          <w:bCs/>
          <w:color w:val="000000"/>
          <w:sz w:val="18"/>
        </w:rPr>
        <w:t>100</w:t>
      </w:r>
      <w:r w:rsidRPr="00FB300D">
        <w:rPr>
          <w:rFonts w:ascii="Verdana" w:hAnsi="Verdana"/>
          <w:b/>
          <w:bCs/>
          <w:color w:val="000000"/>
          <w:sz w:val="18"/>
        </w:rPr>
        <w:t xml:space="preserve">€ HT </w:t>
      </w:r>
      <w:r w:rsidRPr="000A12DA">
        <w:rPr>
          <w:rFonts w:ascii="Verdana" w:hAnsi="Verdana"/>
          <w:b/>
          <w:bCs/>
          <w:color w:val="000000"/>
          <w:sz w:val="18"/>
        </w:rPr>
        <w:t>par jour calendaire de retard.</w:t>
      </w:r>
    </w:p>
    <w:p w14:paraId="377EE5A2" w14:textId="77777777" w:rsidR="00531525" w:rsidRDefault="00531525">
      <w:pPr>
        <w:rPr>
          <w:rFonts w:ascii="Verdana" w:hAnsi="Verdana"/>
          <w:color w:val="FF0000"/>
          <w:sz w:val="18"/>
        </w:rPr>
      </w:pPr>
    </w:p>
    <w:p w14:paraId="1A3C494D" w14:textId="77777777" w:rsidR="00531525" w:rsidRDefault="00531525">
      <w:pPr>
        <w:rPr>
          <w:rFonts w:ascii="Verdana" w:hAnsi="Verdana"/>
          <w:sz w:val="18"/>
        </w:rPr>
      </w:pPr>
    </w:p>
    <w:p w14:paraId="15D4D376" w14:textId="77777777" w:rsidR="00531525" w:rsidRDefault="00531525">
      <w:pPr>
        <w:pStyle w:val="Titre1"/>
        <w:rPr>
          <w:rFonts w:ascii="Verdana" w:hAnsi="Verdana"/>
          <w:sz w:val="18"/>
        </w:rPr>
      </w:pPr>
      <w:bookmarkStart w:id="50" w:name="_Article_13_–"/>
      <w:bookmarkStart w:id="51" w:name="_Toc525142830"/>
      <w:bookmarkEnd w:id="50"/>
      <w:r>
        <w:rPr>
          <w:rFonts w:ascii="Verdana" w:hAnsi="Verdana"/>
          <w:sz w:val="18"/>
        </w:rPr>
        <w:t>Article 13 – Retenue de garantie</w:t>
      </w:r>
      <w:bookmarkEnd w:id="51"/>
      <w:r>
        <w:rPr>
          <w:rFonts w:ascii="Verdana" w:hAnsi="Verdana"/>
          <w:sz w:val="18"/>
        </w:rPr>
        <w:t xml:space="preserve"> </w:t>
      </w:r>
    </w:p>
    <w:p w14:paraId="28AD0559" w14:textId="110740B2" w:rsidR="00531525" w:rsidRDefault="00531525">
      <w:pPr>
        <w:spacing w:line="240" w:lineRule="atLeast"/>
        <w:ind w:right="-453"/>
        <w:rPr>
          <w:rFonts w:ascii="Verdana" w:hAnsi="Verdana"/>
          <w:b/>
          <w:i/>
          <w:iCs/>
          <w:color w:val="0070C0"/>
          <w:sz w:val="18"/>
        </w:rPr>
      </w:pPr>
    </w:p>
    <w:p w14:paraId="10B2FDE1" w14:textId="77777777" w:rsidR="00531525" w:rsidRDefault="00531525">
      <w:pPr>
        <w:spacing w:line="240" w:lineRule="atLeast"/>
        <w:ind w:right="-7"/>
        <w:rPr>
          <w:rFonts w:ascii="Verdana" w:hAnsi="Verdana"/>
          <w:sz w:val="18"/>
        </w:rPr>
      </w:pPr>
      <w:r>
        <w:rPr>
          <w:rFonts w:ascii="Verdana" w:hAnsi="Verdana"/>
          <w:sz w:val="18"/>
        </w:rPr>
        <w:t>Le marché ne prévoit pas de retenue de garantie. Le recouvrement des sommes dont le titulaire serait reconnu débiteur au titre du marché sera effectué selon la procédure de l'ordre de reversement.</w:t>
      </w:r>
    </w:p>
    <w:p w14:paraId="1F936B2A" w14:textId="77777777" w:rsidR="00531525" w:rsidRDefault="00531525">
      <w:pPr>
        <w:rPr>
          <w:rFonts w:ascii="Verdana" w:hAnsi="Verdana"/>
          <w:sz w:val="18"/>
        </w:rPr>
      </w:pPr>
    </w:p>
    <w:p w14:paraId="7582DC15" w14:textId="77777777" w:rsidR="00531525" w:rsidRDefault="00531525">
      <w:pPr>
        <w:rPr>
          <w:rFonts w:ascii="Verdana" w:hAnsi="Verdana"/>
          <w:sz w:val="18"/>
        </w:rPr>
      </w:pPr>
    </w:p>
    <w:p w14:paraId="384209D1" w14:textId="77777777" w:rsidR="00531525" w:rsidRDefault="00531525">
      <w:pPr>
        <w:pStyle w:val="Titre1"/>
        <w:rPr>
          <w:rFonts w:ascii="Verdana" w:hAnsi="Verdana"/>
          <w:sz w:val="18"/>
        </w:rPr>
      </w:pPr>
      <w:bookmarkStart w:id="52" w:name="_Toc525142831"/>
      <w:r>
        <w:rPr>
          <w:rFonts w:ascii="Verdana" w:hAnsi="Verdana"/>
          <w:sz w:val="18"/>
        </w:rPr>
        <w:t>Article 14 – Cession de créance</w:t>
      </w:r>
      <w:bookmarkEnd w:id="52"/>
    </w:p>
    <w:p w14:paraId="587F57E3" w14:textId="77777777" w:rsidR="00531525" w:rsidRDefault="00531525">
      <w:pPr>
        <w:rPr>
          <w:rFonts w:ascii="Verdana" w:hAnsi="Verdana"/>
          <w:sz w:val="18"/>
        </w:rPr>
      </w:pPr>
    </w:p>
    <w:p w14:paraId="4128D31E" w14:textId="77777777" w:rsidR="000A12DA" w:rsidRDefault="000A12DA" w:rsidP="000A12DA">
      <w:pPr>
        <w:numPr>
          <w:ilvl w:val="0"/>
          <w:numId w:val="10"/>
        </w:numPr>
        <w:rPr>
          <w:rFonts w:ascii="Verdana" w:hAnsi="Verdana"/>
          <w:sz w:val="18"/>
        </w:rPr>
      </w:pPr>
      <w:r>
        <w:rPr>
          <w:rFonts w:ascii="Verdana" w:hAnsi="Verdana"/>
          <w:sz w:val="18"/>
        </w:rPr>
        <w:t>Titulaire unique ou groupement titulaire avec paiement sur compte unique</w:t>
      </w:r>
    </w:p>
    <w:p w14:paraId="5637FFD0" w14:textId="77777777" w:rsidR="000A12DA" w:rsidRDefault="000A12DA" w:rsidP="000A12DA">
      <w:pPr>
        <w:rPr>
          <w:rFonts w:ascii="Verdana" w:hAnsi="Verdana"/>
          <w:sz w:val="18"/>
        </w:rPr>
      </w:pPr>
    </w:p>
    <w:p w14:paraId="3D5DA734" w14:textId="77777777" w:rsidR="000A12DA" w:rsidRDefault="000A12DA" w:rsidP="000A12DA">
      <w:pPr>
        <w:rPr>
          <w:rFonts w:ascii="Verdana" w:hAnsi="Verdana"/>
          <w:sz w:val="18"/>
        </w:rPr>
      </w:pPr>
      <w:r>
        <w:rPr>
          <w:rFonts w:ascii="Verdana" w:hAnsi="Verdana"/>
          <w:sz w:val="18"/>
        </w:rPr>
        <w:t xml:space="preserve">Le montant maximal de la créance que le titulaire pourra céder est </w:t>
      </w:r>
      <w:proofErr w:type="gramStart"/>
      <w:r>
        <w:rPr>
          <w:rFonts w:ascii="Verdana" w:hAnsi="Verdana"/>
          <w:sz w:val="18"/>
        </w:rPr>
        <w:t>de en</w:t>
      </w:r>
      <w:proofErr w:type="gramEnd"/>
      <w:r>
        <w:rPr>
          <w:rFonts w:ascii="Verdana" w:hAnsi="Verdana"/>
          <w:sz w:val="18"/>
        </w:rPr>
        <w:t xml:space="preserve"> hors taxes (en lettres et en chiffres, montant forfaitaire total </w:t>
      </w:r>
      <w:r w:rsidRPr="00FB300D">
        <w:rPr>
          <w:rFonts w:ascii="Verdana" w:hAnsi="Verdana"/>
          <w:sz w:val="18"/>
        </w:rPr>
        <w:t>marché</w:t>
      </w:r>
      <w:r>
        <w:rPr>
          <w:rFonts w:ascii="Verdana" w:hAnsi="Verdana"/>
          <w:sz w:val="18"/>
        </w:rPr>
        <w:t xml:space="preserve"> diminué de la sous-traitance envisagée) :</w:t>
      </w:r>
    </w:p>
    <w:p w14:paraId="4CE44B29" w14:textId="77777777" w:rsidR="000A12DA" w:rsidRDefault="000A12DA" w:rsidP="000A12DA">
      <w:pPr>
        <w:rPr>
          <w:rFonts w:ascii="Verdana" w:hAnsi="Verdana"/>
          <w:b/>
          <w:i/>
          <w:sz w:val="18"/>
        </w:rPr>
      </w:pPr>
      <w:r>
        <w:rPr>
          <w:rFonts w:ascii="Verdana" w:hAnsi="Verdana"/>
          <w:sz w:val="18"/>
        </w:rPr>
        <w:t xml:space="preserve">- en euros HT : </w:t>
      </w:r>
      <w:r w:rsidRPr="000A12DA">
        <w:rPr>
          <w:rFonts w:ascii="Verdana" w:hAnsi="Verdana"/>
          <w:b/>
          <w:i/>
          <w:color w:val="215E99" w:themeColor="text2" w:themeTint="BF"/>
          <w:sz w:val="18"/>
        </w:rPr>
        <w:t>(à préciser)</w:t>
      </w:r>
    </w:p>
    <w:p w14:paraId="6D24327E" w14:textId="77777777" w:rsidR="000A12DA" w:rsidRDefault="000A12DA" w:rsidP="000A12DA">
      <w:pPr>
        <w:rPr>
          <w:rFonts w:ascii="Verdana" w:hAnsi="Verdana"/>
          <w:sz w:val="18"/>
        </w:rPr>
      </w:pPr>
    </w:p>
    <w:p w14:paraId="20B1FA5F" w14:textId="77777777" w:rsidR="000A12DA" w:rsidRDefault="000A12DA" w:rsidP="000A12DA">
      <w:pPr>
        <w:rPr>
          <w:rFonts w:ascii="Verdana" w:hAnsi="Verdana"/>
          <w:sz w:val="18"/>
        </w:rPr>
      </w:pPr>
    </w:p>
    <w:p w14:paraId="66DEC5E2" w14:textId="77777777" w:rsidR="000A12DA" w:rsidRDefault="000A12DA" w:rsidP="000A12DA">
      <w:pPr>
        <w:rPr>
          <w:rFonts w:ascii="Verdana" w:hAnsi="Verdana"/>
          <w:sz w:val="18"/>
        </w:rPr>
      </w:pPr>
    </w:p>
    <w:p w14:paraId="0B5A51DC" w14:textId="77777777" w:rsidR="000A12DA" w:rsidRDefault="000A12DA" w:rsidP="000A12DA">
      <w:pPr>
        <w:pStyle w:val="Corpsdetexte"/>
        <w:rPr>
          <w:rFonts w:ascii="Verdana" w:hAnsi="Verdana"/>
          <w:sz w:val="18"/>
        </w:rPr>
      </w:pPr>
      <w:r>
        <w:rPr>
          <w:rFonts w:ascii="Verdana" w:hAnsi="Verdana"/>
          <w:sz w:val="18"/>
        </w:rPr>
        <w:t xml:space="preserve">Conformément à l'article R. 2191-54 du Code de la commande publique et aux articles L 313-23 à L 313-34 du Code monétaire et financier, toute notification de cession ou de nantissement relative au présent marché sera faite auprès de l’agent comptable de l’OPPIC. </w:t>
      </w:r>
    </w:p>
    <w:p w14:paraId="244C84EB" w14:textId="77777777" w:rsidR="00531525" w:rsidRDefault="00531525">
      <w:pPr>
        <w:pStyle w:val="Paragraphedeliste"/>
        <w:ind w:left="0"/>
        <w:rPr>
          <w:rFonts w:ascii="Verdana" w:hAnsi="Verdana"/>
          <w:sz w:val="18"/>
        </w:rPr>
      </w:pPr>
    </w:p>
    <w:p w14:paraId="2693E48B" w14:textId="77777777" w:rsidR="00531525" w:rsidRDefault="00531525">
      <w:pPr>
        <w:pStyle w:val="Paragraphedeliste"/>
        <w:ind w:left="0"/>
        <w:rPr>
          <w:rFonts w:ascii="Verdana" w:hAnsi="Verdana"/>
          <w:sz w:val="18"/>
        </w:rPr>
      </w:pPr>
    </w:p>
    <w:p w14:paraId="12B372AE" w14:textId="77777777" w:rsidR="00531525" w:rsidRDefault="00531525">
      <w:pPr>
        <w:rPr>
          <w:rFonts w:ascii="Verdana" w:hAnsi="Verdana"/>
          <w:sz w:val="18"/>
        </w:rPr>
      </w:pPr>
    </w:p>
    <w:p w14:paraId="094329F2" w14:textId="77777777" w:rsidR="00531525" w:rsidRDefault="00531525">
      <w:pPr>
        <w:numPr>
          <w:ilvl w:val="0"/>
          <w:numId w:val="10"/>
        </w:numPr>
        <w:rPr>
          <w:rFonts w:ascii="Verdana" w:hAnsi="Verdana"/>
          <w:sz w:val="18"/>
        </w:rPr>
      </w:pPr>
      <w:r>
        <w:rPr>
          <w:rFonts w:ascii="Verdana" w:hAnsi="Verdana"/>
          <w:sz w:val="18"/>
        </w:rPr>
        <w:t>Groupement titulaire – Paiement sur comptes bancaires séparés</w:t>
      </w:r>
    </w:p>
    <w:p w14:paraId="70ACED3F" w14:textId="77777777" w:rsidR="00531525" w:rsidRDefault="00531525">
      <w:pPr>
        <w:rPr>
          <w:rFonts w:ascii="Verdana" w:hAnsi="Verdana" w:cs="Arial"/>
          <w:b/>
          <w:bCs/>
          <w:i/>
          <w:iCs/>
          <w:color w:val="FF0000"/>
          <w:sz w:val="18"/>
          <w:szCs w:val="16"/>
        </w:rPr>
      </w:pPr>
    </w:p>
    <w:p w14:paraId="35167CE7" w14:textId="77777777" w:rsidR="00531525" w:rsidRDefault="00531525">
      <w:pPr>
        <w:rPr>
          <w:rFonts w:ascii="Verdana" w:hAnsi="Verdana" w:cs="Arial"/>
          <w:b/>
          <w:bCs/>
          <w:i/>
          <w:iCs/>
          <w:color w:val="FF0000"/>
          <w:sz w:val="18"/>
          <w:szCs w:val="16"/>
        </w:rPr>
      </w:pPr>
    </w:p>
    <w:p w14:paraId="3AC27CDD" w14:textId="28DBEEF2" w:rsidR="00531525" w:rsidRDefault="00531525">
      <w:pPr>
        <w:rPr>
          <w:rFonts w:ascii="Verdana" w:hAnsi="Verdana"/>
          <w:sz w:val="18"/>
        </w:rPr>
      </w:pPr>
      <w:r>
        <w:rPr>
          <w:rFonts w:ascii="Verdana" w:hAnsi="Verdana"/>
          <w:sz w:val="18"/>
        </w:rPr>
        <w:t xml:space="preserve">Le montant maximal de la créance que le groupement titulaire pourra céder est </w:t>
      </w:r>
      <w:proofErr w:type="gramStart"/>
      <w:r>
        <w:rPr>
          <w:rFonts w:ascii="Verdana" w:hAnsi="Verdana"/>
          <w:sz w:val="18"/>
        </w:rPr>
        <w:t>de en</w:t>
      </w:r>
      <w:proofErr w:type="gramEnd"/>
      <w:r>
        <w:rPr>
          <w:rFonts w:ascii="Verdana" w:hAnsi="Verdana"/>
          <w:sz w:val="18"/>
        </w:rPr>
        <w:t xml:space="preserve"> hors taxes (en lettres et en chiffres, montant </w:t>
      </w:r>
      <w:r w:rsidRPr="000A12DA">
        <w:rPr>
          <w:rFonts w:ascii="Verdana" w:hAnsi="Verdana"/>
          <w:sz w:val="18"/>
        </w:rPr>
        <w:t xml:space="preserve">forfaitaire total </w:t>
      </w:r>
      <w:r w:rsidR="000A12DA" w:rsidRPr="000A12DA">
        <w:rPr>
          <w:rFonts w:ascii="Verdana" w:hAnsi="Verdana"/>
          <w:sz w:val="18"/>
        </w:rPr>
        <w:t xml:space="preserve">du </w:t>
      </w:r>
      <w:r w:rsidRPr="000A12DA">
        <w:rPr>
          <w:rFonts w:ascii="Verdana" w:hAnsi="Verdana"/>
          <w:sz w:val="18"/>
        </w:rPr>
        <w:t xml:space="preserve">marché diminué </w:t>
      </w:r>
      <w:r>
        <w:rPr>
          <w:rFonts w:ascii="Verdana" w:hAnsi="Verdana"/>
          <w:sz w:val="18"/>
        </w:rPr>
        <w:t>de la sous-traitance envisagée) :</w:t>
      </w:r>
    </w:p>
    <w:p w14:paraId="523D070C" w14:textId="77777777" w:rsidR="00531525" w:rsidRDefault="00531525">
      <w:pPr>
        <w:rPr>
          <w:rFonts w:ascii="Verdana" w:hAnsi="Verdana"/>
          <w:sz w:val="18"/>
        </w:rPr>
      </w:pPr>
    </w:p>
    <w:p w14:paraId="0A442C42" w14:textId="77777777" w:rsidR="00531525" w:rsidRDefault="00531525">
      <w:pPr>
        <w:rPr>
          <w:rFonts w:ascii="Verdana" w:hAnsi="Verdana"/>
          <w:sz w:val="18"/>
        </w:rPr>
      </w:pPr>
      <w:r>
        <w:rPr>
          <w:rFonts w:ascii="Verdana" w:hAnsi="Verdana"/>
          <w:sz w:val="18"/>
        </w:rPr>
        <w:t>- 1</w:t>
      </w:r>
      <w:r>
        <w:rPr>
          <w:rFonts w:ascii="Verdana" w:hAnsi="Verdana"/>
          <w:sz w:val="18"/>
          <w:vertAlign w:val="superscript"/>
        </w:rPr>
        <w:t>er</w:t>
      </w:r>
      <w:r>
        <w:rPr>
          <w:rFonts w:ascii="Verdana" w:hAnsi="Verdana"/>
          <w:sz w:val="18"/>
        </w:rPr>
        <w:t xml:space="preserve"> cotraitant – Mandataire</w:t>
      </w:r>
    </w:p>
    <w:p w14:paraId="74628BBB" w14:textId="77777777" w:rsidR="00531525" w:rsidRDefault="00531525">
      <w:pPr>
        <w:rPr>
          <w:rFonts w:ascii="Verdana" w:hAnsi="Verdana"/>
          <w:i/>
          <w:sz w:val="18"/>
        </w:rPr>
      </w:pPr>
      <w:r>
        <w:rPr>
          <w:rFonts w:ascii="Verdana" w:hAnsi="Verdana"/>
          <w:i/>
          <w:sz w:val="18"/>
        </w:rPr>
        <w:t xml:space="preserve">Montant en euros HT : </w:t>
      </w:r>
      <w:r>
        <w:rPr>
          <w:rFonts w:ascii="Verdana" w:hAnsi="Verdana"/>
          <w:b/>
          <w:i/>
          <w:color w:val="0070C0"/>
          <w:sz w:val="18"/>
        </w:rPr>
        <w:t>(à préciser)</w:t>
      </w:r>
    </w:p>
    <w:p w14:paraId="03978823" w14:textId="77777777" w:rsidR="00531525" w:rsidRDefault="00531525">
      <w:pPr>
        <w:rPr>
          <w:rFonts w:ascii="Verdana" w:hAnsi="Verdana"/>
          <w:i/>
          <w:sz w:val="18"/>
        </w:rPr>
      </w:pPr>
    </w:p>
    <w:p w14:paraId="674E5C49" w14:textId="77777777" w:rsidR="00531525" w:rsidRDefault="00531525">
      <w:pPr>
        <w:rPr>
          <w:rFonts w:ascii="Verdana" w:hAnsi="Verdana"/>
          <w:sz w:val="18"/>
        </w:rPr>
      </w:pPr>
    </w:p>
    <w:p w14:paraId="443757DA" w14:textId="77777777" w:rsidR="00531525" w:rsidRDefault="00531525">
      <w:pPr>
        <w:rPr>
          <w:rFonts w:ascii="Verdana" w:hAnsi="Verdana"/>
          <w:sz w:val="18"/>
        </w:rPr>
      </w:pPr>
      <w:r>
        <w:rPr>
          <w:rFonts w:ascii="Verdana" w:hAnsi="Verdana"/>
          <w:sz w:val="18"/>
        </w:rPr>
        <w:t>- 2</w:t>
      </w:r>
      <w:r>
        <w:rPr>
          <w:rFonts w:ascii="Verdana" w:hAnsi="Verdana"/>
          <w:sz w:val="18"/>
          <w:vertAlign w:val="superscript"/>
        </w:rPr>
        <w:t>ème</w:t>
      </w:r>
      <w:r>
        <w:rPr>
          <w:rFonts w:ascii="Verdana" w:hAnsi="Verdana"/>
          <w:sz w:val="18"/>
        </w:rPr>
        <w:t xml:space="preserve"> cotraitant</w:t>
      </w:r>
    </w:p>
    <w:p w14:paraId="1A321F4A" w14:textId="77777777" w:rsidR="00531525" w:rsidRDefault="00531525">
      <w:pPr>
        <w:rPr>
          <w:rFonts w:ascii="Verdana" w:hAnsi="Verdana"/>
          <w:i/>
          <w:sz w:val="18"/>
        </w:rPr>
      </w:pPr>
      <w:r>
        <w:rPr>
          <w:rFonts w:ascii="Verdana" w:hAnsi="Verdana"/>
          <w:i/>
          <w:sz w:val="18"/>
        </w:rPr>
        <w:t xml:space="preserve">Montant en euros HT : </w:t>
      </w:r>
      <w:r>
        <w:rPr>
          <w:rFonts w:ascii="Verdana" w:hAnsi="Verdana"/>
          <w:b/>
          <w:i/>
          <w:color w:val="0070C0"/>
          <w:sz w:val="18"/>
        </w:rPr>
        <w:t>(à préciser)</w:t>
      </w:r>
    </w:p>
    <w:p w14:paraId="0FE70C3D" w14:textId="77777777" w:rsidR="00531525" w:rsidRDefault="00531525">
      <w:pPr>
        <w:rPr>
          <w:rFonts w:ascii="Verdana" w:hAnsi="Verdana"/>
          <w:sz w:val="18"/>
        </w:rPr>
      </w:pPr>
    </w:p>
    <w:p w14:paraId="2DCD3609" w14:textId="77777777" w:rsidR="00531525" w:rsidRDefault="00531525">
      <w:pPr>
        <w:rPr>
          <w:rFonts w:ascii="Verdana" w:hAnsi="Verdana"/>
          <w:sz w:val="18"/>
        </w:rPr>
      </w:pPr>
    </w:p>
    <w:p w14:paraId="349EC1C0" w14:textId="77777777" w:rsidR="00531525" w:rsidRDefault="00531525">
      <w:pPr>
        <w:rPr>
          <w:rFonts w:ascii="Verdana" w:hAnsi="Verdana"/>
          <w:sz w:val="18"/>
        </w:rPr>
      </w:pPr>
      <w:r>
        <w:rPr>
          <w:rFonts w:ascii="Verdana" w:hAnsi="Verdana"/>
          <w:sz w:val="18"/>
        </w:rPr>
        <w:t>- 3</w:t>
      </w:r>
      <w:r>
        <w:rPr>
          <w:rFonts w:ascii="Verdana" w:hAnsi="Verdana"/>
          <w:sz w:val="18"/>
          <w:vertAlign w:val="superscript"/>
        </w:rPr>
        <w:t>ème</w:t>
      </w:r>
      <w:r>
        <w:rPr>
          <w:rFonts w:ascii="Verdana" w:hAnsi="Verdana"/>
          <w:sz w:val="18"/>
        </w:rPr>
        <w:t xml:space="preserve"> cotraitant</w:t>
      </w:r>
    </w:p>
    <w:p w14:paraId="497BAB5B" w14:textId="77777777" w:rsidR="00531525" w:rsidRDefault="00531525">
      <w:pPr>
        <w:rPr>
          <w:rFonts w:ascii="Verdana" w:hAnsi="Verdana"/>
          <w:i/>
          <w:sz w:val="18"/>
        </w:rPr>
      </w:pPr>
      <w:r>
        <w:rPr>
          <w:rFonts w:ascii="Verdana" w:hAnsi="Verdana"/>
          <w:i/>
          <w:sz w:val="18"/>
        </w:rPr>
        <w:t xml:space="preserve">Montant en euros HT : </w:t>
      </w:r>
      <w:r>
        <w:rPr>
          <w:rFonts w:ascii="Verdana" w:hAnsi="Verdana"/>
          <w:b/>
          <w:i/>
          <w:color w:val="0070C0"/>
          <w:sz w:val="18"/>
        </w:rPr>
        <w:t>(à préciser)</w:t>
      </w:r>
    </w:p>
    <w:p w14:paraId="28699C46" w14:textId="77777777" w:rsidR="00531525" w:rsidRDefault="00531525">
      <w:pPr>
        <w:rPr>
          <w:rFonts w:ascii="Verdana" w:hAnsi="Verdana"/>
          <w:sz w:val="18"/>
        </w:rPr>
      </w:pPr>
    </w:p>
    <w:p w14:paraId="769CF794" w14:textId="77777777" w:rsidR="00531525" w:rsidRDefault="00531525">
      <w:pPr>
        <w:rPr>
          <w:rFonts w:ascii="Verdana" w:hAnsi="Verdana"/>
          <w:sz w:val="18"/>
        </w:rPr>
      </w:pPr>
    </w:p>
    <w:p w14:paraId="7ED2D3E9" w14:textId="77777777" w:rsidR="00531525" w:rsidRDefault="00531525">
      <w:pPr>
        <w:pStyle w:val="Corpsdetexte"/>
        <w:rPr>
          <w:rFonts w:ascii="Verdana" w:hAnsi="Verdana"/>
          <w:sz w:val="18"/>
        </w:rPr>
      </w:pPr>
      <w:r>
        <w:rPr>
          <w:rFonts w:ascii="Verdana" w:hAnsi="Verdana"/>
          <w:sz w:val="18"/>
        </w:rPr>
        <w:t xml:space="preserve">Conformément à l'article </w:t>
      </w:r>
      <w:r w:rsidR="008164BB">
        <w:rPr>
          <w:rFonts w:ascii="Verdana" w:hAnsi="Verdana"/>
          <w:sz w:val="18"/>
        </w:rPr>
        <w:t xml:space="preserve">R. 2191-54 du Code de la commande publique </w:t>
      </w:r>
      <w:r>
        <w:rPr>
          <w:rFonts w:ascii="Verdana" w:hAnsi="Verdana"/>
          <w:sz w:val="18"/>
        </w:rPr>
        <w:t xml:space="preserve">et aux articles L 313-23 à L 313-34 du Code monétaire et financier, toute notification de cession ou de nantissement relative au présent marché sera faite auprès </w:t>
      </w:r>
      <w:r w:rsidR="00A27964">
        <w:rPr>
          <w:rFonts w:ascii="Verdana" w:hAnsi="Verdana"/>
          <w:sz w:val="18"/>
        </w:rPr>
        <w:t>de l’agent comptable de l’OPPIC.</w:t>
      </w:r>
    </w:p>
    <w:p w14:paraId="79188841" w14:textId="77777777" w:rsidR="00531525" w:rsidRDefault="00531525">
      <w:pPr>
        <w:rPr>
          <w:rFonts w:ascii="Verdana" w:hAnsi="Verdana"/>
          <w:sz w:val="18"/>
        </w:rPr>
      </w:pPr>
    </w:p>
    <w:p w14:paraId="3D301422" w14:textId="77777777" w:rsidR="00531525" w:rsidRDefault="00531525">
      <w:pPr>
        <w:rPr>
          <w:rFonts w:ascii="Verdana" w:hAnsi="Verdana"/>
          <w:sz w:val="18"/>
        </w:rPr>
      </w:pPr>
    </w:p>
    <w:p w14:paraId="78813331" w14:textId="77777777" w:rsidR="00531525" w:rsidRDefault="00531525">
      <w:pPr>
        <w:pStyle w:val="Titre1"/>
        <w:rPr>
          <w:rFonts w:ascii="Verdana" w:hAnsi="Verdana"/>
          <w:sz w:val="18"/>
        </w:rPr>
      </w:pPr>
      <w:bookmarkStart w:id="53" w:name="_Article_15_–"/>
      <w:bookmarkStart w:id="54" w:name="_Toc23308054"/>
      <w:bookmarkStart w:id="55" w:name="_Toc525142832"/>
      <w:bookmarkEnd w:id="53"/>
      <w:r>
        <w:rPr>
          <w:rFonts w:ascii="Verdana" w:hAnsi="Verdana"/>
          <w:sz w:val="18"/>
        </w:rPr>
        <w:t>Article 15 – Décision de poursuivre</w:t>
      </w:r>
      <w:bookmarkEnd w:id="54"/>
      <w:bookmarkEnd w:id="55"/>
    </w:p>
    <w:p w14:paraId="0F95CCA6" w14:textId="77777777" w:rsidR="00531525" w:rsidRDefault="00531525">
      <w:pPr>
        <w:rPr>
          <w:rFonts w:ascii="Verdana" w:hAnsi="Verdana"/>
          <w:sz w:val="18"/>
        </w:rPr>
      </w:pPr>
    </w:p>
    <w:p w14:paraId="00D8BAE0" w14:textId="77777777" w:rsidR="00FC4510" w:rsidRDefault="00531525">
      <w:pPr>
        <w:numPr>
          <w:ilvl w:val="12"/>
          <w:numId w:val="0"/>
        </w:numPr>
        <w:rPr>
          <w:rFonts w:ascii="Verdana" w:hAnsi="Verdana"/>
          <w:sz w:val="18"/>
          <w:szCs w:val="18"/>
        </w:rPr>
      </w:pPr>
      <w:r>
        <w:rPr>
          <w:rFonts w:ascii="Verdana" w:hAnsi="Verdana"/>
          <w:sz w:val="18"/>
          <w:szCs w:val="18"/>
        </w:rPr>
        <w:t xml:space="preserve">Lorsque le montant des prestations exécutées atteint le montant prévu par le marché, la poursuite de l'exécution des prestations est subordonnée soit à la conclusion d’un avenant, soit à la notification d’une décision de poursuivre prise par le représentant du </w:t>
      </w:r>
      <w:r w:rsidR="00F623E9">
        <w:rPr>
          <w:rFonts w:ascii="Verdana" w:hAnsi="Verdana"/>
          <w:sz w:val="18"/>
          <w:szCs w:val="18"/>
        </w:rPr>
        <w:t>maître d’ouvrage</w:t>
      </w:r>
      <w:r w:rsidR="007263B3">
        <w:rPr>
          <w:rFonts w:ascii="Verdana" w:hAnsi="Verdana"/>
          <w:sz w:val="18"/>
          <w:szCs w:val="18"/>
        </w:rPr>
        <w:t>.</w:t>
      </w:r>
      <w:r>
        <w:rPr>
          <w:rFonts w:ascii="Verdana" w:hAnsi="Verdana"/>
          <w:sz w:val="18"/>
          <w:szCs w:val="18"/>
        </w:rPr>
        <w:t xml:space="preserve"> </w:t>
      </w:r>
    </w:p>
    <w:p w14:paraId="1585CA31" w14:textId="77777777" w:rsidR="00FC4510" w:rsidRDefault="00FC4510">
      <w:pPr>
        <w:numPr>
          <w:ilvl w:val="12"/>
          <w:numId w:val="0"/>
        </w:numPr>
        <w:rPr>
          <w:rFonts w:ascii="Verdana" w:hAnsi="Verdana"/>
          <w:sz w:val="18"/>
          <w:szCs w:val="18"/>
        </w:rPr>
      </w:pPr>
    </w:p>
    <w:p w14:paraId="4DB35404" w14:textId="4B465E9B" w:rsidR="00531525" w:rsidRDefault="00531525">
      <w:pPr>
        <w:ind w:right="-7"/>
        <w:rPr>
          <w:rFonts w:ascii="Verdana" w:hAnsi="Verdana"/>
          <w:sz w:val="18"/>
          <w:szCs w:val="18"/>
        </w:rPr>
      </w:pPr>
      <w:r>
        <w:rPr>
          <w:rFonts w:ascii="Verdana" w:hAnsi="Verdana"/>
          <w:sz w:val="18"/>
          <w:szCs w:val="18"/>
        </w:rPr>
        <w:t xml:space="preserve">Si l’augmentation entraînée par la décision de poursuivre est supérieur à </w:t>
      </w:r>
      <w:r w:rsidR="000A12DA" w:rsidRPr="000A12DA">
        <w:rPr>
          <w:rFonts w:ascii="Verdana" w:hAnsi="Verdana"/>
          <w:b/>
          <w:sz w:val="18"/>
          <w:szCs w:val="18"/>
        </w:rPr>
        <w:t>10</w:t>
      </w:r>
      <w:r w:rsidRPr="000A12DA">
        <w:rPr>
          <w:rFonts w:ascii="Verdana" w:hAnsi="Verdana"/>
          <w:b/>
          <w:sz w:val="18"/>
          <w:szCs w:val="18"/>
        </w:rPr>
        <w:t>%</w:t>
      </w:r>
      <w:r w:rsidRPr="000A12DA">
        <w:rPr>
          <w:rFonts w:ascii="Verdana" w:hAnsi="Verdana"/>
          <w:sz w:val="18"/>
          <w:szCs w:val="18"/>
        </w:rPr>
        <w:t xml:space="preserve"> </w:t>
      </w:r>
      <w:r>
        <w:rPr>
          <w:rFonts w:ascii="Verdana" w:hAnsi="Verdana"/>
          <w:sz w:val="18"/>
          <w:szCs w:val="18"/>
        </w:rPr>
        <w:t>du montant contractuel, le titulaire aura droit à être indemnisé du préjudice qu’il a éventuellement subi du fait de cette augmentation.</w:t>
      </w:r>
    </w:p>
    <w:p w14:paraId="21B6A364" w14:textId="3E05B7A0" w:rsidR="00531525" w:rsidRDefault="00531525" w:rsidP="00AD5393">
      <w:pPr>
        <w:numPr>
          <w:ilvl w:val="12"/>
          <w:numId w:val="0"/>
        </w:numPr>
        <w:rPr>
          <w:rFonts w:ascii="Verdana" w:hAnsi="Verdana" w:cs="Verdana"/>
          <w:b/>
          <w:bCs/>
          <w:sz w:val="18"/>
          <w:szCs w:val="18"/>
        </w:rPr>
      </w:pPr>
      <w:r>
        <w:rPr>
          <w:rFonts w:ascii="Verdana" w:hAnsi="Verdana" w:cs="Verdana"/>
          <w:b/>
          <w:bCs/>
          <w:sz w:val="18"/>
          <w:szCs w:val="18"/>
        </w:rPr>
        <w:t xml:space="preserve"> </w:t>
      </w:r>
    </w:p>
    <w:p w14:paraId="62BE486D" w14:textId="77777777" w:rsidR="00AD5393" w:rsidRPr="00AD5393" w:rsidRDefault="00AD5393" w:rsidP="00AD5393">
      <w:pPr>
        <w:numPr>
          <w:ilvl w:val="12"/>
          <w:numId w:val="0"/>
        </w:numPr>
        <w:rPr>
          <w:rFonts w:ascii="Verdana" w:hAnsi="Verdana" w:cs="Verdana"/>
          <w:b/>
          <w:bCs/>
          <w:sz w:val="18"/>
          <w:szCs w:val="18"/>
        </w:rPr>
      </w:pPr>
    </w:p>
    <w:p w14:paraId="23AC2E1F" w14:textId="77777777" w:rsidR="00AD5393" w:rsidRDefault="00AD5393" w:rsidP="00AD5393">
      <w:pPr>
        <w:pStyle w:val="Titre1"/>
        <w:rPr>
          <w:rFonts w:ascii="Verdana" w:hAnsi="Verdana"/>
          <w:sz w:val="18"/>
        </w:rPr>
      </w:pPr>
      <w:r>
        <w:rPr>
          <w:rFonts w:ascii="Verdana" w:hAnsi="Verdana"/>
          <w:sz w:val="18"/>
        </w:rPr>
        <w:t>Article 16 – Résiliation – Mesures coercitives</w:t>
      </w:r>
    </w:p>
    <w:p w14:paraId="1F7224B2" w14:textId="77777777" w:rsidR="00AD5393" w:rsidRDefault="00AD5393" w:rsidP="00AD5393">
      <w:pPr>
        <w:rPr>
          <w:rFonts w:ascii="Verdana" w:hAnsi="Verdana"/>
          <w:b/>
          <w:bCs/>
          <w:sz w:val="18"/>
        </w:rPr>
      </w:pPr>
    </w:p>
    <w:p w14:paraId="78F67470" w14:textId="77777777" w:rsidR="00AD5393" w:rsidRPr="006975AE" w:rsidRDefault="00AD5393" w:rsidP="00AD5393">
      <w:pPr>
        <w:rPr>
          <w:rFonts w:ascii="Verdana" w:hAnsi="Verdana"/>
          <w:color w:val="000000"/>
          <w:sz w:val="18"/>
        </w:rPr>
      </w:pPr>
      <w:r w:rsidRPr="006975AE">
        <w:rPr>
          <w:rFonts w:ascii="Verdana" w:hAnsi="Verdana"/>
          <w:color w:val="000000"/>
          <w:sz w:val="18"/>
        </w:rPr>
        <w:t>Il sera fait, le cas échéant, application du chapitre 7 du CCAG-PI (articles 36 à 42) avec les précisions et dérogations suivantes :</w:t>
      </w:r>
    </w:p>
    <w:p w14:paraId="21DDDA3C" w14:textId="77777777" w:rsidR="00AD5393" w:rsidRDefault="00AD5393" w:rsidP="00AD5393">
      <w:pPr>
        <w:rPr>
          <w:rFonts w:ascii="Verdana" w:hAnsi="Verdana"/>
          <w:sz w:val="18"/>
        </w:rPr>
      </w:pPr>
    </w:p>
    <w:p w14:paraId="5709F8DA" w14:textId="77777777" w:rsidR="00AD5393" w:rsidRDefault="00AD5393" w:rsidP="00AD5393">
      <w:pPr>
        <w:pStyle w:val="Titre2"/>
        <w:rPr>
          <w:rFonts w:ascii="Verdana" w:hAnsi="Verdana"/>
          <w:i/>
          <w:iCs/>
          <w:sz w:val="18"/>
        </w:rPr>
      </w:pPr>
      <w:bookmarkStart w:id="56" w:name="_Toc514029"/>
      <w:bookmarkStart w:id="57" w:name="_Toc255036894"/>
      <w:bookmarkStart w:id="58" w:name="_Toc525142835"/>
      <w:r>
        <w:rPr>
          <w:rFonts w:ascii="Verdana" w:hAnsi="Verdana"/>
          <w:i/>
          <w:iCs/>
          <w:sz w:val="18"/>
        </w:rPr>
        <w:t xml:space="preserve">16.1 - Résiliation </w:t>
      </w:r>
      <w:bookmarkEnd w:id="56"/>
      <w:r>
        <w:rPr>
          <w:rFonts w:ascii="Verdana" w:hAnsi="Verdana"/>
          <w:i/>
          <w:iCs/>
          <w:sz w:val="18"/>
        </w:rPr>
        <w:t>pour motif d’intérêt général</w:t>
      </w:r>
      <w:bookmarkEnd w:id="57"/>
      <w:bookmarkEnd w:id="58"/>
    </w:p>
    <w:p w14:paraId="349CA0DB" w14:textId="77777777" w:rsidR="00AD5393" w:rsidRDefault="00AD5393" w:rsidP="00AD5393">
      <w:pPr>
        <w:rPr>
          <w:rFonts w:ascii="Verdana" w:hAnsi="Verdana"/>
          <w:sz w:val="18"/>
        </w:rPr>
      </w:pPr>
    </w:p>
    <w:p w14:paraId="77D3CD58" w14:textId="77777777" w:rsidR="00AD5393" w:rsidRDefault="00AD5393" w:rsidP="00AD5393">
      <w:pPr>
        <w:rPr>
          <w:rFonts w:ascii="Verdana" w:hAnsi="Verdana"/>
          <w:sz w:val="18"/>
        </w:rPr>
      </w:pPr>
      <w:r>
        <w:rPr>
          <w:rFonts w:ascii="Verdana" w:hAnsi="Verdana"/>
          <w:sz w:val="18"/>
        </w:rPr>
        <w:t xml:space="preserve">Si le maître d’ouvrage décide la cessation définitive de la mission du titulaire pour motif d’intérêt général dans le cadre de </w:t>
      </w:r>
      <w:r w:rsidRPr="009B0F10">
        <w:rPr>
          <w:rFonts w:ascii="Verdana" w:hAnsi="Verdana"/>
          <w:sz w:val="18"/>
        </w:rPr>
        <w:t xml:space="preserve">l’article 40 du CCAG-PI, </w:t>
      </w:r>
      <w:r>
        <w:rPr>
          <w:rFonts w:ascii="Verdana" w:hAnsi="Verdana"/>
          <w:sz w:val="18"/>
        </w:rPr>
        <w:t xml:space="preserve">le titulaire a le droit d'être indemnisé du préjudice qu'il </w:t>
      </w:r>
      <w:proofErr w:type="spellStart"/>
      <w:r>
        <w:rPr>
          <w:rFonts w:ascii="Verdana" w:hAnsi="Verdana"/>
          <w:sz w:val="18"/>
        </w:rPr>
        <w:t>subi</w:t>
      </w:r>
      <w:proofErr w:type="spellEnd"/>
      <w:r>
        <w:rPr>
          <w:rFonts w:ascii="Verdana" w:hAnsi="Verdana"/>
          <w:sz w:val="18"/>
        </w:rPr>
        <w:t xml:space="preserve"> éventuellement du fait de cette décision. Pour la fixation de la somme forfaitaire figurant au crédit du titulaire, à titre d’indemnisation, le pourcentage est fixé à quatre pour cent (4%).</w:t>
      </w:r>
    </w:p>
    <w:p w14:paraId="1379965E" w14:textId="77777777" w:rsidR="00AD5393" w:rsidRDefault="00AD5393" w:rsidP="00AD5393">
      <w:pPr>
        <w:rPr>
          <w:rFonts w:ascii="Verdana" w:hAnsi="Verdana"/>
          <w:sz w:val="18"/>
        </w:rPr>
      </w:pPr>
    </w:p>
    <w:p w14:paraId="3A8A4F1E" w14:textId="77777777" w:rsidR="00AD5393" w:rsidRDefault="00AD5393" w:rsidP="00AD5393">
      <w:pPr>
        <w:pStyle w:val="Titre2"/>
        <w:rPr>
          <w:rFonts w:ascii="Verdana" w:hAnsi="Verdana"/>
          <w:i/>
          <w:iCs/>
          <w:sz w:val="18"/>
        </w:rPr>
      </w:pPr>
      <w:bookmarkStart w:id="59" w:name="_8.2_-_Résiliation"/>
      <w:bookmarkStart w:id="60" w:name="_17.2_-_Résiliation"/>
      <w:bookmarkStart w:id="61" w:name="_Toc514030"/>
      <w:bookmarkStart w:id="62" w:name="_Toc255036895"/>
      <w:bookmarkStart w:id="63" w:name="_Toc525142836"/>
      <w:bookmarkEnd w:id="59"/>
      <w:bookmarkEnd w:id="60"/>
      <w:r>
        <w:rPr>
          <w:rFonts w:ascii="Verdana" w:hAnsi="Verdana"/>
          <w:i/>
          <w:iCs/>
          <w:sz w:val="18"/>
        </w:rPr>
        <w:t>16.2 - Résiliation du marché aux torts du titulaire</w:t>
      </w:r>
      <w:bookmarkEnd w:id="61"/>
      <w:bookmarkEnd w:id="62"/>
      <w:bookmarkEnd w:id="63"/>
    </w:p>
    <w:p w14:paraId="670A09DD" w14:textId="77777777" w:rsidR="00AD5393" w:rsidRDefault="00AD5393" w:rsidP="00AD5393">
      <w:pPr>
        <w:rPr>
          <w:rFonts w:ascii="Verdana" w:hAnsi="Verdana"/>
          <w:sz w:val="18"/>
        </w:rPr>
      </w:pPr>
    </w:p>
    <w:p w14:paraId="07294692" w14:textId="77777777" w:rsidR="00AD5393" w:rsidRDefault="00AD5393" w:rsidP="00AD5393">
      <w:pPr>
        <w:rPr>
          <w:rFonts w:ascii="Verdana" w:hAnsi="Verdana"/>
          <w:sz w:val="18"/>
        </w:rPr>
      </w:pPr>
      <w:r>
        <w:rPr>
          <w:rFonts w:ascii="Verdana" w:hAnsi="Verdana"/>
          <w:sz w:val="18"/>
        </w:rPr>
        <w:t xml:space="preserve">Par dérogation </w:t>
      </w:r>
      <w:r w:rsidRPr="00FB300D">
        <w:rPr>
          <w:rFonts w:ascii="Verdana" w:hAnsi="Verdana"/>
          <w:sz w:val="18"/>
        </w:rPr>
        <w:t>à l’article 34.3 du CCAG-PI</w:t>
      </w:r>
      <w:r>
        <w:rPr>
          <w:rFonts w:ascii="Verdana" w:hAnsi="Verdana"/>
          <w:sz w:val="18"/>
        </w:rPr>
        <w:t xml:space="preserve">, si le présent marché est résilié dans l’un des cas prévus </w:t>
      </w:r>
      <w:r w:rsidRPr="00FB300D">
        <w:rPr>
          <w:rFonts w:ascii="Verdana" w:hAnsi="Verdana"/>
          <w:sz w:val="18"/>
        </w:rPr>
        <w:t>à l’article 32.1 du CCAG-PI</w:t>
      </w:r>
      <w:r>
        <w:rPr>
          <w:rFonts w:ascii="Verdana" w:hAnsi="Verdana"/>
          <w:sz w:val="18"/>
        </w:rPr>
        <w:t xml:space="preserve">, le marché est résilié sans indemnité et la fraction des prestations déjà accomplies par le titulaire et acceptées par le maître d’ouvrage est rémunérée avec un abattement de </w:t>
      </w:r>
      <w:r w:rsidRPr="00FB300D">
        <w:rPr>
          <w:rFonts w:ascii="Verdana" w:hAnsi="Verdana"/>
          <w:sz w:val="18"/>
        </w:rPr>
        <w:t>15</w:t>
      </w:r>
      <w:r>
        <w:rPr>
          <w:rFonts w:ascii="Verdana" w:hAnsi="Verdana"/>
          <w:sz w:val="18"/>
        </w:rPr>
        <w:t xml:space="preserve">%. Le pourcentage d’abattement est fixé à </w:t>
      </w:r>
      <w:r w:rsidRPr="00FB300D">
        <w:rPr>
          <w:rFonts w:ascii="Verdana" w:hAnsi="Verdana"/>
          <w:sz w:val="18"/>
        </w:rPr>
        <w:t>50</w:t>
      </w:r>
      <w:r>
        <w:rPr>
          <w:rFonts w:ascii="Verdana" w:hAnsi="Verdana"/>
          <w:sz w:val="18"/>
        </w:rPr>
        <w:t xml:space="preserve">%, si la résiliation est prononcée dans les cas prévus </w:t>
      </w:r>
      <w:r w:rsidRPr="00FB300D">
        <w:rPr>
          <w:rFonts w:ascii="Verdana" w:hAnsi="Verdana"/>
          <w:sz w:val="18"/>
        </w:rPr>
        <w:t>aux c), j) et k) de l’article 39.1 du CCAG-PI.</w:t>
      </w:r>
    </w:p>
    <w:p w14:paraId="5584F600" w14:textId="77777777" w:rsidR="00AD5393" w:rsidRDefault="00AD5393" w:rsidP="00AD5393">
      <w:pPr>
        <w:rPr>
          <w:rFonts w:ascii="Verdana" w:hAnsi="Verdana"/>
          <w:sz w:val="18"/>
        </w:rPr>
      </w:pPr>
    </w:p>
    <w:p w14:paraId="68DE4938" w14:textId="77777777" w:rsidR="00AD5393" w:rsidRDefault="00AD5393" w:rsidP="00AD5393">
      <w:pPr>
        <w:rPr>
          <w:rFonts w:ascii="Verdana" w:hAnsi="Verdana"/>
          <w:sz w:val="18"/>
        </w:rPr>
      </w:pPr>
      <w:r>
        <w:rPr>
          <w:rFonts w:ascii="Verdana" w:hAnsi="Verdana"/>
          <w:sz w:val="18"/>
        </w:rPr>
        <w:t xml:space="preserve">En complément, il est spécifié que dans le cas où il manquerait à ses obligations contractuelles, une mise en demeure préalable lui est adressée, précisant les points sur lesquels le titulaire est défaillant. </w:t>
      </w:r>
    </w:p>
    <w:p w14:paraId="32ABE6C6" w14:textId="77777777" w:rsidR="00AD5393" w:rsidRDefault="00AD5393" w:rsidP="00AD5393">
      <w:pPr>
        <w:rPr>
          <w:rFonts w:ascii="Verdana" w:hAnsi="Verdana"/>
          <w:sz w:val="18"/>
        </w:rPr>
      </w:pPr>
    </w:p>
    <w:p w14:paraId="07C11652" w14:textId="77777777" w:rsidR="00AD5393" w:rsidRDefault="00AD5393" w:rsidP="00AD5393">
      <w:pPr>
        <w:rPr>
          <w:rFonts w:ascii="Verdana" w:hAnsi="Verdana"/>
          <w:sz w:val="18"/>
        </w:rPr>
      </w:pPr>
      <w:r>
        <w:rPr>
          <w:rFonts w:ascii="Verdana" w:hAnsi="Verdana"/>
          <w:sz w:val="18"/>
        </w:rPr>
        <w:t xml:space="preserve">Le délai qui lui est accordé pour pallier cette défaillance est fixé à </w:t>
      </w:r>
      <w:r w:rsidRPr="007C0E87">
        <w:rPr>
          <w:rFonts w:ascii="Verdana" w:hAnsi="Verdana"/>
          <w:b/>
          <w:bCs/>
          <w:sz w:val="18"/>
        </w:rPr>
        <w:t>7 jours</w:t>
      </w:r>
      <w:r>
        <w:rPr>
          <w:rFonts w:ascii="Verdana" w:hAnsi="Verdana"/>
          <w:sz w:val="18"/>
        </w:rPr>
        <w:t xml:space="preserve"> à dater de la réception de la mise en demeure.</w:t>
      </w:r>
    </w:p>
    <w:p w14:paraId="1581F9D8" w14:textId="77777777" w:rsidR="00AD5393" w:rsidRDefault="00AD5393" w:rsidP="00AD5393">
      <w:pPr>
        <w:rPr>
          <w:rFonts w:ascii="Verdana" w:hAnsi="Verdana"/>
          <w:sz w:val="18"/>
        </w:rPr>
      </w:pPr>
    </w:p>
    <w:p w14:paraId="365A93D5" w14:textId="77777777" w:rsidR="00AD5393" w:rsidRDefault="00AD5393" w:rsidP="00AD5393">
      <w:pPr>
        <w:rPr>
          <w:rFonts w:ascii="Verdana" w:hAnsi="Verdana"/>
          <w:sz w:val="18"/>
        </w:rPr>
      </w:pPr>
      <w:bookmarkStart w:id="64" w:name="_8.3_-_Résiliation"/>
      <w:bookmarkEnd w:id="64"/>
    </w:p>
    <w:p w14:paraId="4BE62D57" w14:textId="77777777" w:rsidR="00AD5393" w:rsidRDefault="00AD5393" w:rsidP="00AD5393">
      <w:pPr>
        <w:pStyle w:val="Titre2"/>
        <w:rPr>
          <w:rFonts w:ascii="Verdana" w:hAnsi="Verdana"/>
          <w:i/>
          <w:iCs/>
          <w:sz w:val="18"/>
        </w:rPr>
      </w:pPr>
      <w:bookmarkStart w:id="65" w:name="_8.4_–_Exécution"/>
      <w:bookmarkStart w:id="66" w:name="_17.3_–_Exécution"/>
      <w:bookmarkStart w:id="67" w:name="_Toc252352090"/>
      <w:bookmarkStart w:id="68" w:name="_Toc255036897"/>
      <w:bookmarkStart w:id="69" w:name="_Toc525142837"/>
      <w:bookmarkEnd w:id="65"/>
      <w:bookmarkEnd w:id="66"/>
      <w:r>
        <w:rPr>
          <w:rFonts w:ascii="Verdana" w:hAnsi="Verdana"/>
          <w:i/>
          <w:iCs/>
          <w:sz w:val="18"/>
        </w:rPr>
        <w:t>16.3 – Exécution de la prestation aux frais et risques</w:t>
      </w:r>
      <w:bookmarkEnd w:id="67"/>
      <w:bookmarkEnd w:id="68"/>
      <w:bookmarkEnd w:id="69"/>
    </w:p>
    <w:p w14:paraId="58665013" w14:textId="77777777" w:rsidR="00AD5393" w:rsidRDefault="00AD5393" w:rsidP="00AD5393">
      <w:pPr>
        <w:rPr>
          <w:rFonts w:ascii="Verdana" w:hAnsi="Verdana"/>
          <w:sz w:val="18"/>
        </w:rPr>
      </w:pPr>
    </w:p>
    <w:p w14:paraId="681AD133" w14:textId="77777777" w:rsidR="00AD5393" w:rsidRDefault="00AD5393" w:rsidP="00AD5393">
      <w:pPr>
        <w:rPr>
          <w:rFonts w:ascii="Verdana" w:hAnsi="Verdana"/>
          <w:sz w:val="18"/>
        </w:rPr>
      </w:pPr>
      <w:r>
        <w:rPr>
          <w:rFonts w:ascii="Verdana" w:hAnsi="Verdana"/>
          <w:sz w:val="18"/>
        </w:rPr>
        <w:t xml:space="preserve">En application de </w:t>
      </w:r>
      <w:r w:rsidRPr="007C0E87">
        <w:rPr>
          <w:rFonts w:ascii="Verdana" w:hAnsi="Verdana"/>
          <w:sz w:val="18"/>
        </w:rPr>
        <w:t>l’article 36 du CCAG-PI</w:t>
      </w:r>
      <w:r>
        <w:rPr>
          <w:rFonts w:ascii="Verdana" w:hAnsi="Verdana"/>
          <w:sz w:val="18"/>
        </w:rPr>
        <w:t>, le maître d’ouvrage peut faire procéder par un tiers à l’exécution des prestations prévues par le marché, aux frais et risques du titulaire, soit en cas d’inexécution par ce dernier d’une prestation qui, par sa nature, ne peut souffrir aucun retard, soit en cas de résiliation du marché prononcée pour faute du titulaire.</w:t>
      </w:r>
    </w:p>
    <w:p w14:paraId="67D88BBC" w14:textId="77777777" w:rsidR="00AD5393" w:rsidRDefault="00AD5393" w:rsidP="00AD5393">
      <w:pPr>
        <w:rPr>
          <w:rFonts w:ascii="Verdana" w:hAnsi="Verdana"/>
          <w:sz w:val="18"/>
        </w:rPr>
      </w:pPr>
    </w:p>
    <w:p w14:paraId="79758EF3" w14:textId="77777777" w:rsidR="00AD5393" w:rsidRDefault="00AD5393" w:rsidP="00AD5393">
      <w:pPr>
        <w:rPr>
          <w:rFonts w:ascii="Verdana" w:hAnsi="Verdana"/>
          <w:sz w:val="18"/>
        </w:rPr>
      </w:pPr>
      <w:r>
        <w:rPr>
          <w:rFonts w:ascii="Verdana" w:hAnsi="Verdana"/>
          <w:sz w:val="18"/>
        </w:rPr>
        <w:t xml:space="preserve">Par dérogation à </w:t>
      </w:r>
      <w:r w:rsidRPr="007C0E87">
        <w:rPr>
          <w:rFonts w:ascii="Verdana" w:hAnsi="Verdana"/>
          <w:sz w:val="18"/>
        </w:rPr>
        <w:t>l’article 27.1 du CCAG-PI</w:t>
      </w:r>
      <w:r>
        <w:rPr>
          <w:rFonts w:ascii="Verdana" w:hAnsi="Verdana"/>
          <w:sz w:val="18"/>
        </w:rPr>
        <w:t>, la mise au frais et risques peut intervenir même en l’absence décision de résiliation après une mise en demeure restée infructueuse si celle-ci le mentionne expressément.</w:t>
      </w:r>
    </w:p>
    <w:p w14:paraId="5C75AB53" w14:textId="77777777" w:rsidR="00531525" w:rsidRDefault="00531525">
      <w:pPr>
        <w:rPr>
          <w:rFonts w:ascii="Verdana" w:hAnsi="Verdana"/>
          <w:sz w:val="18"/>
        </w:rPr>
      </w:pPr>
    </w:p>
    <w:p w14:paraId="293A7CA0" w14:textId="073CD2F6" w:rsidR="00531525" w:rsidRDefault="00531525">
      <w:pPr>
        <w:pStyle w:val="Titre1"/>
        <w:rPr>
          <w:rFonts w:ascii="Verdana" w:hAnsi="Verdana"/>
          <w:sz w:val="18"/>
        </w:rPr>
      </w:pPr>
      <w:bookmarkStart w:id="70" w:name="_Article_18_–"/>
      <w:bookmarkStart w:id="71" w:name="_Toc525142838"/>
      <w:bookmarkEnd w:id="70"/>
      <w:r>
        <w:rPr>
          <w:rFonts w:ascii="Verdana" w:hAnsi="Verdana"/>
          <w:sz w:val="18"/>
        </w:rPr>
        <w:lastRenderedPageBreak/>
        <w:t>Article 1</w:t>
      </w:r>
      <w:r w:rsidR="00AD5393">
        <w:rPr>
          <w:rFonts w:ascii="Verdana" w:hAnsi="Verdana"/>
          <w:sz w:val="18"/>
        </w:rPr>
        <w:t>7</w:t>
      </w:r>
      <w:r>
        <w:rPr>
          <w:rFonts w:ascii="Verdana" w:hAnsi="Verdana"/>
          <w:sz w:val="18"/>
        </w:rPr>
        <w:t xml:space="preserve"> – Achèvement de la mission</w:t>
      </w:r>
      <w:bookmarkEnd w:id="71"/>
      <w:r>
        <w:rPr>
          <w:rFonts w:ascii="Verdana" w:hAnsi="Verdana"/>
          <w:sz w:val="18"/>
        </w:rPr>
        <w:t xml:space="preserve"> </w:t>
      </w:r>
    </w:p>
    <w:p w14:paraId="43CBC810" w14:textId="77777777" w:rsidR="00531525" w:rsidRDefault="00531525">
      <w:pPr>
        <w:rPr>
          <w:rFonts w:ascii="Verdana" w:hAnsi="Verdana"/>
          <w:sz w:val="18"/>
        </w:rPr>
      </w:pPr>
    </w:p>
    <w:p w14:paraId="6F95254C" w14:textId="77777777" w:rsidR="00531525" w:rsidRDefault="00531525">
      <w:pPr>
        <w:spacing w:line="240" w:lineRule="atLeast"/>
        <w:ind w:right="-7"/>
        <w:rPr>
          <w:rFonts w:ascii="Verdana" w:hAnsi="Verdana"/>
          <w:sz w:val="18"/>
        </w:rPr>
      </w:pPr>
      <w:r>
        <w:rPr>
          <w:rFonts w:ascii="Verdana" w:hAnsi="Verdana"/>
          <w:sz w:val="18"/>
        </w:rPr>
        <w:t xml:space="preserve">L'achèvement de la mission du titulaire fait l'objet d'une décision établie sur sa demande par le représentant du </w:t>
      </w:r>
      <w:r w:rsidR="00F623E9">
        <w:rPr>
          <w:rFonts w:ascii="Verdana" w:hAnsi="Verdana"/>
          <w:sz w:val="18"/>
        </w:rPr>
        <w:t>maître d’ouvrage</w:t>
      </w:r>
      <w:r>
        <w:rPr>
          <w:rFonts w:ascii="Verdana" w:hAnsi="Verdana"/>
          <w:sz w:val="18"/>
        </w:rPr>
        <w:t xml:space="preserve"> dans les conditions de l'article </w:t>
      </w:r>
      <w:r w:rsidR="00756FF5">
        <w:rPr>
          <w:rFonts w:ascii="Verdana" w:hAnsi="Verdana"/>
          <w:sz w:val="18"/>
        </w:rPr>
        <w:t>36</w:t>
      </w:r>
      <w:r>
        <w:rPr>
          <w:rFonts w:ascii="Verdana" w:hAnsi="Verdana"/>
          <w:sz w:val="18"/>
        </w:rPr>
        <w:t xml:space="preserve"> du CCAG-PI et constatant que le titulaire a rempli toutes ses obligations. Le délai de garantie court à compter de cette date.</w:t>
      </w:r>
    </w:p>
    <w:p w14:paraId="6D23C5D5" w14:textId="77777777" w:rsidR="00531525" w:rsidRDefault="00531525">
      <w:pPr>
        <w:rPr>
          <w:rFonts w:ascii="Verdana" w:hAnsi="Verdana"/>
          <w:sz w:val="18"/>
        </w:rPr>
      </w:pPr>
    </w:p>
    <w:p w14:paraId="10696C66" w14:textId="77777777" w:rsidR="00531525" w:rsidRDefault="00531525">
      <w:pPr>
        <w:rPr>
          <w:rFonts w:ascii="Verdana" w:hAnsi="Verdana"/>
          <w:sz w:val="18"/>
        </w:rPr>
      </w:pPr>
    </w:p>
    <w:p w14:paraId="37704DD0" w14:textId="2FBDE965" w:rsidR="00531525" w:rsidRDefault="00531525">
      <w:pPr>
        <w:pStyle w:val="Titre1"/>
        <w:rPr>
          <w:rFonts w:ascii="Verdana" w:hAnsi="Verdana"/>
          <w:sz w:val="18"/>
        </w:rPr>
      </w:pPr>
      <w:bookmarkStart w:id="72" w:name="_Toc525142839"/>
      <w:r>
        <w:rPr>
          <w:rFonts w:ascii="Verdana" w:hAnsi="Verdana"/>
          <w:sz w:val="18"/>
        </w:rPr>
        <w:t>Article 1</w:t>
      </w:r>
      <w:r w:rsidR="00AD5393">
        <w:rPr>
          <w:rFonts w:ascii="Verdana" w:hAnsi="Verdana"/>
          <w:sz w:val="18"/>
        </w:rPr>
        <w:t>8</w:t>
      </w:r>
      <w:r>
        <w:rPr>
          <w:rFonts w:ascii="Verdana" w:hAnsi="Verdana"/>
          <w:sz w:val="18"/>
        </w:rPr>
        <w:t xml:space="preserve"> – Avance </w:t>
      </w:r>
      <w:bookmarkEnd w:id="72"/>
    </w:p>
    <w:p w14:paraId="6A65E659" w14:textId="77777777" w:rsidR="00531525" w:rsidRDefault="00531525">
      <w:pPr>
        <w:rPr>
          <w:rFonts w:ascii="Verdana" w:hAnsi="Verdana"/>
          <w:color w:val="000000"/>
          <w:sz w:val="18"/>
        </w:rPr>
      </w:pPr>
    </w:p>
    <w:p w14:paraId="6242D09A" w14:textId="2539E283" w:rsidR="007263B3" w:rsidRDefault="007263B3" w:rsidP="007263B3">
      <w:pPr>
        <w:numPr>
          <w:ilvl w:val="12"/>
          <w:numId w:val="0"/>
        </w:numPr>
        <w:overflowPunct w:val="0"/>
        <w:autoSpaceDE w:val="0"/>
        <w:autoSpaceDN w:val="0"/>
        <w:adjustRightInd w:val="0"/>
        <w:textAlignment w:val="baseline"/>
        <w:rPr>
          <w:rFonts w:ascii="Verdana" w:hAnsi="Verdana"/>
          <w:sz w:val="18"/>
        </w:rPr>
      </w:pPr>
      <w:r w:rsidRPr="007263B3">
        <w:rPr>
          <w:rFonts w:ascii="Verdana" w:hAnsi="Verdana"/>
          <w:sz w:val="18"/>
        </w:rPr>
        <w:t xml:space="preserve">Une avance de 5% (cinq pour cent) pourra être versée au titulaire, </w:t>
      </w:r>
      <w:r w:rsidR="00AD5393" w:rsidRPr="007263B3">
        <w:rPr>
          <w:rFonts w:ascii="Verdana" w:hAnsi="Verdana"/>
          <w:sz w:val="18"/>
        </w:rPr>
        <w:t>dans les</w:t>
      </w:r>
      <w:r w:rsidRPr="007263B3">
        <w:rPr>
          <w:rFonts w:ascii="Verdana" w:hAnsi="Verdana"/>
          <w:sz w:val="18"/>
        </w:rPr>
        <w:t xml:space="preserve"> conditions prévues aux articles </w:t>
      </w:r>
      <w:r w:rsidR="006674C3">
        <w:rPr>
          <w:rFonts w:ascii="Verdana" w:hAnsi="Verdana"/>
          <w:sz w:val="18"/>
        </w:rPr>
        <w:t>R. 2191-3 à R. 2191-19 du Code de la comma</w:t>
      </w:r>
      <w:r w:rsidR="007A632A">
        <w:rPr>
          <w:rFonts w:ascii="Verdana" w:hAnsi="Verdana"/>
          <w:sz w:val="18"/>
        </w:rPr>
        <w:t>nde publique</w:t>
      </w:r>
      <w:r w:rsidRPr="007263B3">
        <w:rPr>
          <w:rFonts w:ascii="Verdana" w:hAnsi="Verdana"/>
          <w:sz w:val="18"/>
        </w:rPr>
        <w:t>.</w:t>
      </w:r>
    </w:p>
    <w:p w14:paraId="38498FD8" w14:textId="77777777" w:rsidR="00663CC9" w:rsidRDefault="00663CC9" w:rsidP="007263B3">
      <w:pPr>
        <w:numPr>
          <w:ilvl w:val="12"/>
          <w:numId w:val="0"/>
        </w:numPr>
        <w:overflowPunct w:val="0"/>
        <w:autoSpaceDE w:val="0"/>
        <w:autoSpaceDN w:val="0"/>
        <w:adjustRightInd w:val="0"/>
        <w:textAlignment w:val="baseline"/>
        <w:rPr>
          <w:rFonts w:ascii="Verdana" w:hAnsi="Verdana"/>
          <w:sz w:val="18"/>
        </w:rPr>
      </w:pPr>
    </w:p>
    <w:p w14:paraId="79201A85" w14:textId="77777777" w:rsidR="00663CC9" w:rsidRDefault="00663CC9" w:rsidP="00663CC9">
      <w:pPr>
        <w:numPr>
          <w:ilvl w:val="12"/>
          <w:numId w:val="0"/>
        </w:numPr>
        <w:ind w:right="-7"/>
        <w:rPr>
          <w:rFonts w:ascii="Verdana" w:hAnsi="Verdana"/>
          <w:sz w:val="18"/>
          <w:szCs w:val="20"/>
        </w:rPr>
      </w:pPr>
      <w:r>
        <w:rPr>
          <w:rFonts w:ascii="Verdana" w:hAnsi="Verdana"/>
          <w:sz w:val="18"/>
        </w:rPr>
        <w:t xml:space="preserve">Le taux de l’avance fixé au paragraphe précédent est porté à 10% lorsque le titulaire du marché public </w:t>
      </w:r>
      <w:r w:rsidR="00E87D37">
        <w:rPr>
          <w:rFonts w:ascii="Verdana" w:hAnsi="Verdana"/>
          <w:sz w:val="18"/>
        </w:rPr>
        <w:t>(</w:t>
      </w:r>
      <w:r>
        <w:rPr>
          <w:rFonts w:ascii="Verdana" w:hAnsi="Verdana"/>
          <w:sz w:val="18"/>
        </w:rPr>
        <w:t>ou son sous-traitant admis au paiement direct</w:t>
      </w:r>
      <w:r w:rsidR="00E87D37">
        <w:rPr>
          <w:rFonts w:ascii="Verdana" w:hAnsi="Verdana"/>
          <w:sz w:val="18"/>
        </w:rPr>
        <w:t xml:space="preserve">) </w:t>
      </w:r>
      <w:r>
        <w:rPr>
          <w:rFonts w:ascii="Verdana" w:hAnsi="Verdana"/>
          <w:sz w:val="18"/>
        </w:rPr>
        <w:t>est une petite et moyenne entreprise.</w:t>
      </w:r>
    </w:p>
    <w:p w14:paraId="59005E77" w14:textId="77777777" w:rsidR="00531525" w:rsidRDefault="00531525">
      <w:pPr>
        <w:rPr>
          <w:rFonts w:ascii="Verdana" w:hAnsi="Verdana"/>
          <w:color w:val="FF0000"/>
          <w:sz w:val="18"/>
        </w:rPr>
      </w:pPr>
    </w:p>
    <w:p w14:paraId="7E34D451" w14:textId="77777777" w:rsidR="00E87D37" w:rsidRPr="00E87D37" w:rsidRDefault="00E87D37" w:rsidP="00E87D37">
      <w:pPr>
        <w:textAlignment w:val="baseline"/>
        <w:rPr>
          <w:rFonts w:ascii="Segoe UI" w:hAnsi="Segoe UI" w:cs="Segoe UI"/>
          <w:sz w:val="18"/>
          <w:szCs w:val="18"/>
        </w:rPr>
      </w:pPr>
      <w:r w:rsidRPr="00E87D37">
        <w:rPr>
          <w:rFonts w:ascii="Verdana" w:hAnsi="Verdana" w:cs="Segoe UI"/>
          <w:b/>
          <w:bCs/>
          <w:sz w:val="18"/>
          <w:szCs w:val="18"/>
        </w:rPr>
        <w:t>En cas de cocontractant unique :</w:t>
      </w:r>
      <w:r w:rsidRPr="00E87D37">
        <w:rPr>
          <w:rFonts w:ascii="Verdana" w:hAnsi="Verdana" w:cs="Segoe UI"/>
          <w:sz w:val="18"/>
          <w:szCs w:val="18"/>
        </w:rPr>
        <w:t> </w:t>
      </w:r>
    </w:p>
    <w:p w14:paraId="4BC22681" w14:textId="77777777" w:rsidR="00E87D37" w:rsidRPr="00E87D37" w:rsidRDefault="00E87D37" w:rsidP="00E87D37">
      <w:pPr>
        <w:textAlignment w:val="baseline"/>
        <w:rPr>
          <w:rFonts w:ascii="Segoe UI" w:hAnsi="Segoe UI" w:cs="Segoe UI"/>
          <w:sz w:val="18"/>
          <w:szCs w:val="18"/>
        </w:rPr>
      </w:pPr>
      <w:r w:rsidRPr="00E87D37">
        <w:rPr>
          <w:rFonts w:ascii="Verdana" w:hAnsi="Verdana" w:cs="Segoe UI"/>
          <w:b/>
          <w:bCs/>
          <w:sz w:val="18"/>
          <w:szCs w:val="18"/>
        </w:rPr>
        <w:t> </w:t>
      </w:r>
      <w:r w:rsidRPr="00E87D37">
        <w:rPr>
          <w:rFonts w:ascii="Verdana" w:hAnsi="Verdana" w:cs="Segoe UI"/>
          <w:sz w:val="18"/>
          <w:szCs w:val="18"/>
        </w:rPr>
        <w:t> </w:t>
      </w:r>
    </w:p>
    <w:p w14:paraId="724BFF19" w14:textId="77777777" w:rsidR="00E87D37" w:rsidRPr="00E87D37" w:rsidRDefault="00E87D37" w:rsidP="00E87D37">
      <w:pPr>
        <w:textAlignment w:val="baseline"/>
        <w:rPr>
          <w:rFonts w:ascii="Segoe UI" w:hAnsi="Segoe UI" w:cs="Segoe UI"/>
          <w:sz w:val="18"/>
          <w:szCs w:val="18"/>
        </w:rPr>
      </w:pPr>
      <w:r w:rsidRPr="00E87D37">
        <w:rPr>
          <w:rFonts w:ascii="Verdana" w:hAnsi="Verdana" w:cs="Segoe UI"/>
          <w:sz w:val="18"/>
          <w:szCs w:val="18"/>
        </w:rPr>
        <w:t>Le titulaire est- il une micro, une petite ou une moyenne entreprise au sens de la recommandation de la Commission du 6 mai 2003. </w:t>
      </w:r>
    </w:p>
    <w:p w14:paraId="688652EC" w14:textId="77777777" w:rsidR="00E87D37" w:rsidRPr="00E87D37" w:rsidRDefault="00E87D37" w:rsidP="00E87D37">
      <w:pPr>
        <w:textAlignment w:val="baseline"/>
        <w:rPr>
          <w:rFonts w:ascii="Segoe UI" w:hAnsi="Segoe UI" w:cs="Segoe UI"/>
          <w:sz w:val="18"/>
          <w:szCs w:val="18"/>
        </w:rPr>
      </w:pPr>
      <w:r w:rsidRPr="00E87D37">
        <w:rPr>
          <w:rFonts w:ascii="Verdana" w:hAnsi="Verdana" w:cs="Segoe UI"/>
          <w:sz w:val="18"/>
          <w:szCs w:val="18"/>
        </w:rPr>
        <w:t>  </w:t>
      </w:r>
    </w:p>
    <w:p w14:paraId="042816DB" w14:textId="77777777" w:rsidR="00E87D37" w:rsidRPr="00E87D37" w:rsidRDefault="00E87D37" w:rsidP="00E87D37">
      <w:pPr>
        <w:tabs>
          <w:tab w:val="left" w:pos="851"/>
        </w:tabs>
        <w:spacing w:before="120" w:line="276" w:lineRule="auto"/>
        <w:ind w:left="1135" w:hanging="284"/>
        <w:rPr>
          <w:rFonts w:ascii="Verdana" w:hAnsi="Verdana"/>
          <w:color w:val="000000"/>
          <w:sz w:val="18"/>
        </w:rPr>
      </w:pPr>
      <w:r w:rsidRPr="00E87D37">
        <w:rPr>
          <w:rFonts w:ascii="Verdana" w:hAnsi="Verdana"/>
          <w:color w:val="000000"/>
          <w:sz w:val="18"/>
        </w:rPr>
        <w:fldChar w:fldCharType="begin">
          <w:ffData>
            <w:name w:val=""/>
            <w:enabled/>
            <w:calcOnExit w:val="0"/>
            <w:checkBox>
              <w:size w:val="20"/>
              <w:default w:val="0"/>
            </w:checkBox>
          </w:ffData>
        </w:fldChar>
      </w:r>
      <w:r w:rsidRPr="00E87D37">
        <w:rPr>
          <w:rFonts w:ascii="Verdana" w:hAnsi="Verdana"/>
          <w:color w:val="000000"/>
          <w:sz w:val="18"/>
        </w:rPr>
        <w:instrText xml:space="preserve"> FORMCHECKBOX </w:instrText>
      </w:r>
      <w:r w:rsidRPr="00E87D37">
        <w:rPr>
          <w:rFonts w:ascii="Verdana" w:hAnsi="Verdana"/>
          <w:color w:val="000000"/>
          <w:sz w:val="18"/>
        </w:rPr>
      </w:r>
      <w:r w:rsidRPr="00E87D37">
        <w:rPr>
          <w:rFonts w:ascii="Verdana" w:hAnsi="Verdana"/>
          <w:color w:val="000000"/>
          <w:sz w:val="18"/>
        </w:rPr>
        <w:fldChar w:fldCharType="separate"/>
      </w:r>
      <w:r w:rsidRPr="00E87D37">
        <w:rPr>
          <w:rFonts w:ascii="Verdana" w:hAnsi="Verdana"/>
          <w:color w:val="000000"/>
          <w:sz w:val="18"/>
        </w:rPr>
        <w:fldChar w:fldCharType="end"/>
      </w:r>
      <w:r w:rsidRPr="00E87D37">
        <w:rPr>
          <w:rFonts w:ascii="Verdana" w:hAnsi="Verdana"/>
          <w:color w:val="000000"/>
          <w:sz w:val="18"/>
        </w:rPr>
        <w:t xml:space="preserve"> Oui</w:t>
      </w:r>
    </w:p>
    <w:p w14:paraId="11019159" w14:textId="77777777" w:rsidR="00E87D37" w:rsidRPr="00E87D37" w:rsidRDefault="00E87D37" w:rsidP="00E87D37">
      <w:pPr>
        <w:tabs>
          <w:tab w:val="left" w:pos="851"/>
        </w:tabs>
        <w:spacing w:before="120" w:line="276" w:lineRule="auto"/>
        <w:ind w:left="1135" w:hanging="284"/>
        <w:rPr>
          <w:rFonts w:ascii="Verdana" w:hAnsi="Verdana"/>
          <w:color w:val="000000"/>
          <w:sz w:val="18"/>
        </w:rPr>
      </w:pPr>
      <w:r w:rsidRPr="00E87D37">
        <w:rPr>
          <w:rFonts w:ascii="Verdana" w:hAnsi="Verdana"/>
          <w:color w:val="000000"/>
          <w:sz w:val="18"/>
        </w:rPr>
        <w:fldChar w:fldCharType="begin">
          <w:ffData>
            <w:name w:val=""/>
            <w:enabled/>
            <w:calcOnExit w:val="0"/>
            <w:checkBox>
              <w:size w:val="20"/>
              <w:default w:val="0"/>
            </w:checkBox>
          </w:ffData>
        </w:fldChar>
      </w:r>
      <w:r w:rsidRPr="00E87D37">
        <w:rPr>
          <w:rFonts w:ascii="Verdana" w:hAnsi="Verdana"/>
          <w:color w:val="000000"/>
          <w:sz w:val="18"/>
        </w:rPr>
        <w:instrText xml:space="preserve"> FORMCHECKBOX </w:instrText>
      </w:r>
      <w:r w:rsidRPr="00E87D37">
        <w:rPr>
          <w:rFonts w:ascii="Verdana" w:hAnsi="Verdana"/>
          <w:color w:val="000000"/>
          <w:sz w:val="18"/>
        </w:rPr>
      </w:r>
      <w:r w:rsidRPr="00E87D37">
        <w:rPr>
          <w:rFonts w:ascii="Verdana" w:hAnsi="Verdana"/>
          <w:color w:val="000000"/>
          <w:sz w:val="18"/>
        </w:rPr>
        <w:fldChar w:fldCharType="separate"/>
      </w:r>
      <w:r w:rsidRPr="00E87D37">
        <w:rPr>
          <w:rFonts w:ascii="Verdana" w:hAnsi="Verdana"/>
          <w:color w:val="000000"/>
          <w:sz w:val="18"/>
        </w:rPr>
        <w:fldChar w:fldCharType="end"/>
      </w:r>
      <w:r w:rsidRPr="00E87D37">
        <w:rPr>
          <w:rFonts w:ascii="Verdana" w:hAnsi="Verdana"/>
          <w:color w:val="000000"/>
          <w:sz w:val="18"/>
        </w:rPr>
        <w:t xml:space="preserve"> Non</w:t>
      </w:r>
    </w:p>
    <w:p w14:paraId="0431C93E" w14:textId="77777777" w:rsidR="00E87D37" w:rsidRPr="00E87D37" w:rsidRDefault="00E87D37" w:rsidP="00E87D37">
      <w:pPr>
        <w:spacing w:before="240" w:line="276" w:lineRule="auto"/>
        <w:rPr>
          <w:rFonts w:ascii="Verdana" w:hAnsi="Verdana"/>
          <w:color w:val="000000"/>
          <w:sz w:val="18"/>
          <w:u w:val="single"/>
        </w:rPr>
      </w:pPr>
      <w:r w:rsidRPr="00E87D37">
        <w:rPr>
          <w:rFonts w:ascii="Verdana" w:hAnsi="Verdana"/>
          <w:color w:val="000000"/>
          <w:sz w:val="18"/>
          <w:u w:val="single"/>
        </w:rPr>
        <w:t>Rayer la mention inutile :</w:t>
      </w:r>
    </w:p>
    <w:p w14:paraId="05021510" w14:textId="77777777" w:rsidR="00E87D37" w:rsidRPr="00E87D37" w:rsidRDefault="00E87D37" w:rsidP="00E87D37">
      <w:pPr>
        <w:textAlignment w:val="baseline"/>
        <w:rPr>
          <w:rFonts w:ascii="Segoe UI" w:hAnsi="Segoe UI" w:cs="Segoe UI"/>
          <w:sz w:val="18"/>
          <w:szCs w:val="18"/>
        </w:rPr>
      </w:pPr>
      <w:r w:rsidRPr="00E87D37">
        <w:rPr>
          <w:rFonts w:ascii="Verdana" w:hAnsi="Verdana" w:cs="Segoe UI"/>
          <w:color w:val="000000"/>
          <w:sz w:val="18"/>
          <w:szCs w:val="18"/>
        </w:rPr>
        <w:t>  </w:t>
      </w:r>
    </w:p>
    <w:p w14:paraId="3BEEA981" w14:textId="77777777" w:rsidR="00E87D37" w:rsidRPr="00E87D37" w:rsidRDefault="00E87D37" w:rsidP="00E87D37">
      <w:pPr>
        <w:ind w:left="270" w:hanging="270"/>
        <w:textAlignment w:val="baseline"/>
        <w:rPr>
          <w:rFonts w:ascii="Segoe UI" w:hAnsi="Segoe UI" w:cs="Segoe UI"/>
          <w:sz w:val="18"/>
          <w:szCs w:val="18"/>
        </w:rPr>
      </w:pPr>
      <w:r w:rsidRPr="00E87D37">
        <w:rPr>
          <w:rFonts w:ascii="Verdana" w:hAnsi="Verdana" w:cs="Segoe UI"/>
          <w:color w:val="000000"/>
          <w:sz w:val="18"/>
          <w:szCs w:val="18"/>
        </w:rPr>
        <w:t> J’ACCEPTE </w:t>
      </w:r>
    </w:p>
    <w:p w14:paraId="4DE99786" w14:textId="77777777" w:rsidR="00E87D37" w:rsidRPr="00E87D37" w:rsidRDefault="00E87D37" w:rsidP="00E87D37">
      <w:pPr>
        <w:ind w:left="270" w:hanging="270"/>
        <w:textAlignment w:val="baseline"/>
        <w:rPr>
          <w:rFonts w:ascii="Segoe UI" w:hAnsi="Segoe UI" w:cs="Segoe UI"/>
          <w:sz w:val="18"/>
          <w:szCs w:val="18"/>
        </w:rPr>
      </w:pPr>
      <w:r w:rsidRPr="00E87D37">
        <w:rPr>
          <w:rFonts w:ascii="Verdana" w:hAnsi="Verdana" w:cs="Segoe UI"/>
          <w:color w:val="000000"/>
          <w:sz w:val="18"/>
          <w:szCs w:val="18"/>
        </w:rPr>
        <w:t>JE REFUSE </w:t>
      </w:r>
    </w:p>
    <w:p w14:paraId="1566CB78" w14:textId="77777777" w:rsidR="00E87D37" w:rsidRPr="00E87D37" w:rsidRDefault="00E87D37" w:rsidP="00E87D37">
      <w:pPr>
        <w:textAlignment w:val="baseline"/>
        <w:rPr>
          <w:rFonts w:ascii="Segoe UI" w:hAnsi="Segoe UI" w:cs="Segoe UI"/>
          <w:sz w:val="18"/>
          <w:szCs w:val="18"/>
        </w:rPr>
      </w:pPr>
      <w:r w:rsidRPr="00E87D37">
        <w:rPr>
          <w:rFonts w:ascii="Verdana" w:hAnsi="Verdana" w:cs="Segoe UI"/>
          <w:color w:val="000000"/>
          <w:sz w:val="18"/>
          <w:szCs w:val="18"/>
        </w:rPr>
        <w:t>  </w:t>
      </w:r>
    </w:p>
    <w:p w14:paraId="239881A1" w14:textId="77777777" w:rsidR="00E87D37" w:rsidRPr="00E87D37" w:rsidRDefault="00E87D37" w:rsidP="00E87D37">
      <w:pPr>
        <w:spacing w:before="120" w:line="276" w:lineRule="auto"/>
        <w:rPr>
          <w:rFonts w:ascii="Verdana" w:hAnsi="Verdana"/>
          <w:color w:val="000000"/>
          <w:sz w:val="18"/>
        </w:rPr>
      </w:pPr>
      <w:proofErr w:type="gramStart"/>
      <w:r w:rsidRPr="00E87D37">
        <w:rPr>
          <w:rFonts w:ascii="Verdana" w:hAnsi="Verdana" w:cs="Segoe UI"/>
          <w:color w:val="000000"/>
          <w:sz w:val="18"/>
          <w:szCs w:val="18"/>
        </w:rPr>
        <w:t>de</w:t>
      </w:r>
      <w:proofErr w:type="gramEnd"/>
      <w:r w:rsidRPr="00E87D37">
        <w:rPr>
          <w:rFonts w:ascii="Verdana" w:hAnsi="Verdana" w:cs="Segoe UI"/>
          <w:color w:val="000000"/>
          <w:sz w:val="18"/>
          <w:szCs w:val="18"/>
        </w:rPr>
        <w:t xml:space="preserve"> percevoir l'avance prévue </w:t>
      </w:r>
      <w:r w:rsidRPr="00E87D37">
        <w:rPr>
          <w:rFonts w:ascii="Verdana" w:hAnsi="Verdana"/>
          <w:color w:val="000000"/>
          <w:sz w:val="18"/>
        </w:rPr>
        <w:t>à l'article 11 du CCAP.</w:t>
      </w:r>
    </w:p>
    <w:p w14:paraId="2CB1B875" w14:textId="77777777" w:rsidR="00E87D37" w:rsidRPr="00E87D37" w:rsidRDefault="00E87D37" w:rsidP="00E87D37">
      <w:pPr>
        <w:spacing w:before="120" w:line="276" w:lineRule="auto"/>
        <w:rPr>
          <w:rFonts w:ascii="Verdana" w:hAnsi="Verdana"/>
          <w:color w:val="000000"/>
          <w:sz w:val="18"/>
        </w:rPr>
      </w:pPr>
    </w:p>
    <w:p w14:paraId="38FE3878" w14:textId="77777777" w:rsidR="00E87D37" w:rsidRPr="00E87D37" w:rsidRDefault="00E87D37" w:rsidP="00E87D37">
      <w:pPr>
        <w:textAlignment w:val="baseline"/>
        <w:rPr>
          <w:rFonts w:ascii="Segoe UI" w:hAnsi="Segoe UI" w:cs="Segoe UI"/>
          <w:sz w:val="18"/>
          <w:szCs w:val="18"/>
        </w:rPr>
      </w:pPr>
      <w:r w:rsidRPr="00E87D37">
        <w:rPr>
          <w:rFonts w:ascii="Verdana" w:hAnsi="Verdana" w:cs="Segoe UI"/>
          <w:color w:val="000000"/>
          <w:sz w:val="18"/>
          <w:szCs w:val="18"/>
        </w:rPr>
        <w:t>  </w:t>
      </w:r>
    </w:p>
    <w:p w14:paraId="0BC936E1" w14:textId="77777777" w:rsidR="00E87D37" w:rsidRPr="00E87D37" w:rsidRDefault="00E87D37" w:rsidP="00E87D37">
      <w:pPr>
        <w:textAlignment w:val="baseline"/>
        <w:rPr>
          <w:rFonts w:ascii="Segoe UI" w:hAnsi="Segoe UI" w:cs="Segoe UI"/>
          <w:sz w:val="18"/>
          <w:szCs w:val="18"/>
        </w:rPr>
      </w:pPr>
      <w:r w:rsidRPr="00E87D37">
        <w:rPr>
          <w:rFonts w:ascii="Verdana" w:hAnsi="Verdana" w:cs="Segoe UI"/>
          <w:color w:val="000000"/>
          <w:sz w:val="18"/>
          <w:szCs w:val="18"/>
        </w:rPr>
        <w:t>  </w:t>
      </w:r>
    </w:p>
    <w:p w14:paraId="414AFCB4" w14:textId="77777777" w:rsidR="00E87D37" w:rsidRPr="00E87D37" w:rsidRDefault="00E87D37" w:rsidP="00E87D37">
      <w:pPr>
        <w:textAlignment w:val="baseline"/>
        <w:rPr>
          <w:rFonts w:ascii="Segoe UI" w:hAnsi="Segoe UI" w:cs="Segoe UI"/>
          <w:sz w:val="18"/>
          <w:szCs w:val="18"/>
        </w:rPr>
      </w:pPr>
      <w:r w:rsidRPr="00E87D37">
        <w:rPr>
          <w:rFonts w:ascii="Verdana" w:hAnsi="Verdana" w:cs="Segoe UI"/>
          <w:b/>
          <w:bCs/>
          <w:sz w:val="18"/>
          <w:szCs w:val="18"/>
        </w:rPr>
        <w:t xml:space="preserve">En cas de </w:t>
      </w:r>
      <w:proofErr w:type="gramStart"/>
      <w:r w:rsidRPr="00E87D37">
        <w:rPr>
          <w:rFonts w:ascii="Verdana" w:hAnsi="Verdana" w:cs="Segoe UI"/>
          <w:b/>
          <w:bCs/>
          <w:sz w:val="18"/>
          <w:szCs w:val="18"/>
        </w:rPr>
        <w:t>groupement  :</w:t>
      </w:r>
      <w:proofErr w:type="gramEnd"/>
      <w:r w:rsidRPr="00E87D37">
        <w:rPr>
          <w:rFonts w:ascii="Verdana" w:hAnsi="Verdana" w:cs="Segoe UI"/>
          <w:sz w:val="18"/>
          <w:szCs w:val="18"/>
        </w:rPr>
        <w:t> </w:t>
      </w:r>
    </w:p>
    <w:p w14:paraId="74CD4A3F" w14:textId="77777777" w:rsidR="00E87D37" w:rsidRPr="00E87D37" w:rsidRDefault="00E87D37" w:rsidP="00E87D37">
      <w:pPr>
        <w:textAlignment w:val="baseline"/>
        <w:rPr>
          <w:rFonts w:ascii="Segoe UI" w:hAnsi="Segoe UI" w:cs="Segoe UI"/>
          <w:sz w:val="18"/>
          <w:szCs w:val="18"/>
        </w:rPr>
      </w:pPr>
      <w:r w:rsidRPr="00E87D37">
        <w:rPr>
          <w:rFonts w:ascii="Verdana" w:hAnsi="Verdana" w:cs="Segoe UI"/>
          <w:color w:val="000000"/>
          <w:sz w:val="18"/>
          <w:szCs w:val="18"/>
        </w:rPr>
        <w:t>  </w:t>
      </w:r>
    </w:p>
    <w:p w14:paraId="02A65052" w14:textId="77777777" w:rsidR="00E87D37" w:rsidRPr="00E87D37" w:rsidRDefault="00E87D37" w:rsidP="00E87D37">
      <w:pPr>
        <w:textAlignment w:val="baseline"/>
        <w:rPr>
          <w:rFonts w:ascii="Segoe UI" w:hAnsi="Segoe UI" w:cs="Segoe UI"/>
          <w:sz w:val="18"/>
          <w:szCs w:val="18"/>
        </w:rPr>
      </w:pPr>
      <w:r w:rsidRPr="00E87D37">
        <w:rPr>
          <w:rFonts w:ascii="Verdana" w:hAnsi="Verdana" w:cs="Segoe UI"/>
          <w:i/>
          <w:iCs/>
          <w:color w:val="000000"/>
          <w:sz w:val="18"/>
          <w:szCs w:val="18"/>
        </w:rPr>
        <w:t>1</w:t>
      </w:r>
      <w:r w:rsidRPr="00E87D37">
        <w:rPr>
          <w:rFonts w:ascii="Verdana" w:hAnsi="Verdana" w:cs="Segoe UI"/>
          <w:i/>
          <w:iCs/>
          <w:color w:val="000000"/>
          <w:sz w:val="14"/>
          <w:szCs w:val="14"/>
          <w:vertAlign w:val="superscript"/>
        </w:rPr>
        <w:t>er</w:t>
      </w:r>
      <w:r w:rsidRPr="00E87D37">
        <w:rPr>
          <w:rFonts w:ascii="Verdana" w:hAnsi="Verdana" w:cs="Segoe UI"/>
          <w:i/>
          <w:iCs/>
          <w:color w:val="000000"/>
          <w:sz w:val="18"/>
          <w:szCs w:val="18"/>
        </w:rPr>
        <w:t xml:space="preserve"> cocontractant (mandataire)</w:t>
      </w:r>
      <w:r w:rsidRPr="00E87D37">
        <w:rPr>
          <w:rFonts w:ascii="Verdana" w:hAnsi="Verdana" w:cs="Segoe UI"/>
          <w:color w:val="000000"/>
          <w:sz w:val="18"/>
          <w:szCs w:val="18"/>
        </w:rPr>
        <w:t> </w:t>
      </w:r>
    </w:p>
    <w:p w14:paraId="41640FF6" w14:textId="77777777" w:rsidR="00E87D37" w:rsidRPr="00E87D37" w:rsidRDefault="00E87D37" w:rsidP="00E87D37">
      <w:pPr>
        <w:textAlignment w:val="baseline"/>
        <w:rPr>
          <w:rFonts w:ascii="Segoe UI" w:hAnsi="Segoe UI" w:cs="Segoe UI"/>
          <w:sz w:val="18"/>
          <w:szCs w:val="18"/>
        </w:rPr>
      </w:pPr>
      <w:r w:rsidRPr="00E87D37">
        <w:rPr>
          <w:rFonts w:ascii="Verdana" w:hAnsi="Verdana" w:cs="Segoe UI"/>
          <w:color w:val="000000"/>
          <w:sz w:val="18"/>
          <w:szCs w:val="18"/>
        </w:rPr>
        <w:t>  </w:t>
      </w:r>
    </w:p>
    <w:p w14:paraId="36C536B9" w14:textId="77777777" w:rsidR="00E87D37" w:rsidRPr="00E87D37" w:rsidRDefault="00E87D37" w:rsidP="00E87D37">
      <w:pPr>
        <w:textAlignment w:val="baseline"/>
        <w:rPr>
          <w:rFonts w:ascii="Segoe UI" w:hAnsi="Segoe UI" w:cs="Segoe UI"/>
          <w:sz w:val="18"/>
          <w:szCs w:val="18"/>
        </w:rPr>
      </w:pPr>
      <w:r w:rsidRPr="00E87D37">
        <w:rPr>
          <w:rFonts w:ascii="Verdana" w:hAnsi="Verdana" w:cs="Segoe UI"/>
          <w:sz w:val="18"/>
          <w:szCs w:val="18"/>
        </w:rPr>
        <w:t>Le cocontractant est- il une micro, une petite ou une moyenne entreprise au sens de la recommandation de la Commission du 6 mai 2003. </w:t>
      </w:r>
    </w:p>
    <w:p w14:paraId="46D12655" w14:textId="77777777" w:rsidR="00E87D37" w:rsidRPr="00E87D37" w:rsidRDefault="00E87D37" w:rsidP="00E87D37">
      <w:pPr>
        <w:textAlignment w:val="baseline"/>
        <w:rPr>
          <w:rFonts w:ascii="Segoe UI" w:hAnsi="Segoe UI" w:cs="Segoe UI"/>
          <w:sz w:val="18"/>
          <w:szCs w:val="18"/>
        </w:rPr>
      </w:pPr>
      <w:r w:rsidRPr="00E87D37">
        <w:rPr>
          <w:rFonts w:ascii="Verdana" w:hAnsi="Verdana" w:cs="Segoe UI"/>
          <w:sz w:val="18"/>
          <w:szCs w:val="18"/>
        </w:rPr>
        <w:t>  </w:t>
      </w:r>
    </w:p>
    <w:p w14:paraId="60B85D86" w14:textId="77777777" w:rsidR="00E87D37" w:rsidRPr="00E87D37" w:rsidRDefault="00E87D37" w:rsidP="00E87D37">
      <w:pPr>
        <w:tabs>
          <w:tab w:val="left" w:pos="851"/>
        </w:tabs>
        <w:spacing w:before="120" w:line="276" w:lineRule="auto"/>
        <w:ind w:left="1135" w:hanging="284"/>
        <w:rPr>
          <w:rFonts w:ascii="Verdana" w:hAnsi="Verdana"/>
          <w:color w:val="000000"/>
          <w:sz w:val="18"/>
        </w:rPr>
      </w:pPr>
      <w:r w:rsidRPr="00E87D37">
        <w:rPr>
          <w:rFonts w:ascii="Verdana" w:hAnsi="Verdana"/>
          <w:color w:val="000000"/>
          <w:sz w:val="18"/>
        </w:rPr>
        <w:fldChar w:fldCharType="begin">
          <w:ffData>
            <w:name w:val=""/>
            <w:enabled/>
            <w:calcOnExit w:val="0"/>
            <w:checkBox>
              <w:size w:val="20"/>
              <w:default w:val="0"/>
            </w:checkBox>
          </w:ffData>
        </w:fldChar>
      </w:r>
      <w:r w:rsidRPr="00E87D37">
        <w:rPr>
          <w:rFonts w:ascii="Verdana" w:hAnsi="Verdana"/>
          <w:color w:val="000000"/>
          <w:sz w:val="18"/>
        </w:rPr>
        <w:instrText xml:space="preserve"> FORMCHECKBOX </w:instrText>
      </w:r>
      <w:r w:rsidRPr="00E87D37">
        <w:rPr>
          <w:rFonts w:ascii="Verdana" w:hAnsi="Verdana"/>
          <w:color w:val="000000"/>
          <w:sz w:val="18"/>
        </w:rPr>
      </w:r>
      <w:r w:rsidRPr="00E87D37">
        <w:rPr>
          <w:rFonts w:ascii="Verdana" w:hAnsi="Verdana"/>
          <w:color w:val="000000"/>
          <w:sz w:val="18"/>
        </w:rPr>
        <w:fldChar w:fldCharType="separate"/>
      </w:r>
      <w:r w:rsidRPr="00E87D37">
        <w:rPr>
          <w:rFonts w:ascii="Verdana" w:hAnsi="Verdana"/>
          <w:color w:val="000000"/>
          <w:sz w:val="18"/>
        </w:rPr>
        <w:fldChar w:fldCharType="end"/>
      </w:r>
      <w:r w:rsidRPr="00E87D37">
        <w:rPr>
          <w:rFonts w:ascii="Verdana" w:hAnsi="Verdana"/>
          <w:color w:val="000000"/>
          <w:sz w:val="18"/>
        </w:rPr>
        <w:t xml:space="preserve"> Oui</w:t>
      </w:r>
    </w:p>
    <w:p w14:paraId="1BE8C4EF" w14:textId="77777777" w:rsidR="00E87D37" w:rsidRPr="00E87D37" w:rsidRDefault="00E87D37" w:rsidP="00E87D37">
      <w:pPr>
        <w:tabs>
          <w:tab w:val="left" w:pos="851"/>
        </w:tabs>
        <w:spacing w:before="120" w:line="276" w:lineRule="auto"/>
        <w:ind w:left="1135" w:hanging="284"/>
        <w:rPr>
          <w:rFonts w:ascii="Verdana" w:hAnsi="Verdana"/>
          <w:color w:val="000000"/>
          <w:sz w:val="18"/>
        </w:rPr>
      </w:pPr>
      <w:r w:rsidRPr="00E87D37">
        <w:rPr>
          <w:rFonts w:ascii="Verdana" w:hAnsi="Verdana"/>
          <w:color w:val="000000"/>
          <w:sz w:val="18"/>
        </w:rPr>
        <w:fldChar w:fldCharType="begin">
          <w:ffData>
            <w:name w:val=""/>
            <w:enabled/>
            <w:calcOnExit w:val="0"/>
            <w:checkBox>
              <w:size w:val="20"/>
              <w:default w:val="0"/>
            </w:checkBox>
          </w:ffData>
        </w:fldChar>
      </w:r>
      <w:r w:rsidRPr="00E87D37">
        <w:rPr>
          <w:rFonts w:ascii="Verdana" w:hAnsi="Verdana"/>
          <w:color w:val="000000"/>
          <w:sz w:val="18"/>
        </w:rPr>
        <w:instrText xml:space="preserve"> FORMCHECKBOX </w:instrText>
      </w:r>
      <w:r w:rsidRPr="00E87D37">
        <w:rPr>
          <w:rFonts w:ascii="Verdana" w:hAnsi="Verdana"/>
          <w:color w:val="000000"/>
          <w:sz w:val="18"/>
        </w:rPr>
      </w:r>
      <w:r w:rsidRPr="00E87D37">
        <w:rPr>
          <w:rFonts w:ascii="Verdana" w:hAnsi="Verdana"/>
          <w:color w:val="000000"/>
          <w:sz w:val="18"/>
        </w:rPr>
        <w:fldChar w:fldCharType="separate"/>
      </w:r>
      <w:r w:rsidRPr="00E87D37">
        <w:rPr>
          <w:rFonts w:ascii="Verdana" w:hAnsi="Verdana"/>
          <w:color w:val="000000"/>
          <w:sz w:val="18"/>
        </w:rPr>
        <w:fldChar w:fldCharType="end"/>
      </w:r>
      <w:r w:rsidRPr="00E87D37">
        <w:rPr>
          <w:rFonts w:ascii="Verdana" w:hAnsi="Verdana"/>
          <w:color w:val="000000"/>
          <w:sz w:val="18"/>
        </w:rPr>
        <w:t xml:space="preserve"> Non</w:t>
      </w:r>
    </w:p>
    <w:p w14:paraId="4BD7C3D7" w14:textId="77777777" w:rsidR="00E87D37" w:rsidRPr="00E87D37" w:rsidRDefault="00E87D37" w:rsidP="00E87D37">
      <w:pPr>
        <w:spacing w:before="240" w:line="276" w:lineRule="auto"/>
        <w:rPr>
          <w:rFonts w:ascii="Verdana" w:hAnsi="Verdana"/>
          <w:color w:val="000000"/>
          <w:sz w:val="18"/>
          <w:u w:val="single"/>
        </w:rPr>
      </w:pPr>
      <w:r w:rsidRPr="00E87D37">
        <w:rPr>
          <w:rFonts w:ascii="Verdana" w:hAnsi="Verdana"/>
          <w:color w:val="000000"/>
          <w:sz w:val="18"/>
          <w:u w:val="single"/>
        </w:rPr>
        <w:t>Rayer la mention inutile :</w:t>
      </w:r>
    </w:p>
    <w:p w14:paraId="2F80DFBB" w14:textId="77777777" w:rsidR="00E87D37" w:rsidRPr="00E87D37" w:rsidRDefault="00E87D37" w:rsidP="00E87D37">
      <w:pPr>
        <w:textAlignment w:val="baseline"/>
        <w:rPr>
          <w:rFonts w:ascii="Segoe UI" w:hAnsi="Segoe UI" w:cs="Segoe UI"/>
          <w:sz w:val="18"/>
          <w:szCs w:val="18"/>
        </w:rPr>
      </w:pPr>
      <w:r w:rsidRPr="00E87D37">
        <w:rPr>
          <w:rFonts w:ascii="Verdana" w:hAnsi="Verdana" w:cs="Segoe UI"/>
          <w:color w:val="000000"/>
          <w:sz w:val="18"/>
          <w:szCs w:val="18"/>
        </w:rPr>
        <w:t>  </w:t>
      </w:r>
    </w:p>
    <w:p w14:paraId="7E13CD7D" w14:textId="77777777" w:rsidR="00E87D37" w:rsidRPr="00E87D37" w:rsidRDefault="00E87D37" w:rsidP="00E87D37">
      <w:pPr>
        <w:ind w:left="270" w:hanging="270"/>
        <w:textAlignment w:val="baseline"/>
        <w:rPr>
          <w:rFonts w:ascii="Segoe UI" w:hAnsi="Segoe UI" w:cs="Segoe UI"/>
          <w:sz w:val="18"/>
          <w:szCs w:val="18"/>
        </w:rPr>
      </w:pPr>
      <w:r w:rsidRPr="00E87D37">
        <w:rPr>
          <w:rFonts w:ascii="Verdana" w:hAnsi="Verdana" w:cs="Segoe UI"/>
          <w:color w:val="000000"/>
          <w:sz w:val="18"/>
          <w:szCs w:val="18"/>
        </w:rPr>
        <w:t> J’ACCEPTE </w:t>
      </w:r>
    </w:p>
    <w:p w14:paraId="58BF3C54" w14:textId="77777777" w:rsidR="00E87D37" w:rsidRPr="00E87D37" w:rsidRDefault="00E87D37" w:rsidP="00E87D37">
      <w:pPr>
        <w:ind w:left="270" w:hanging="270"/>
        <w:textAlignment w:val="baseline"/>
        <w:rPr>
          <w:rFonts w:ascii="Segoe UI" w:hAnsi="Segoe UI" w:cs="Segoe UI"/>
          <w:sz w:val="18"/>
          <w:szCs w:val="18"/>
        </w:rPr>
      </w:pPr>
      <w:r w:rsidRPr="00E87D37">
        <w:rPr>
          <w:rFonts w:ascii="Verdana" w:hAnsi="Verdana" w:cs="Segoe UI"/>
          <w:color w:val="000000"/>
          <w:sz w:val="18"/>
          <w:szCs w:val="18"/>
        </w:rPr>
        <w:t>JE REFUSE </w:t>
      </w:r>
    </w:p>
    <w:p w14:paraId="3B7A4F89" w14:textId="77777777" w:rsidR="00E87D37" w:rsidRPr="00E87D37" w:rsidRDefault="00E87D37" w:rsidP="00E87D37">
      <w:pPr>
        <w:textAlignment w:val="baseline"/>
        <w:rPr>
          <w:rFonts w:ascii="Segoe UI" w:hAnsi="Segoe UI" w:cs="Segoe UI"/>
          <w:sz w:val="18"/>
          <w:szCs w:val="18"/>
        </w:rPr>
      </w:pPr>
      <w:r w:rsidRPr="00E87D37">
        <w:rPr>
          <w:rFonts w:ascii="Verdana" w:hAnsi="Verdana" w:cs="Segoe UI"/>
          <w:color w:val="000000"/>
          <w:sz w:val="18"/>
          <w:szCs w:val="18"/>
        </w:rPr>
        <w:t>  </w:t>
      </w:r>
    </w:p>
    <w:p w14:paraId="5E4A1F9F" w14:textId="77777777" w:rsidR="00E87D37" w:rsidRPr="00E87D37" w:rsidRDefault="00E87D37" w:rsidP="00E87D37">
      <w:pPr>
        <w:spacing w:before="120" w:line="276" w:lineRule="auto"/>
        <w:rPr>
          <w:rFonts w:ascii="Verdana" w:hAnsi="Verdana"/>
          <w:color w:val="000000"/>
          <w:sz w:val="18"/>
        </w:rPr>
      </w:pPr>
      <w:proofErr w:type="gramStart"/>
      <w:r w:rsidRPr="00E87D37">
        <w:rPr>
          <w:rFonts w:ascii="Verdana" w:hAnsi="Verdana" w:cs="Segoe UI"/>
          <w:color w:val="000000"/>
          <w:sz w:val="18"/>
          <w:szCs w:val="18"/>
        </w:rPr>
        <w:t>de</w:t>
      </w:r>
      <w:proofErr w:type="gramEnd"/>
      <w:r w:rsidRPr="00E87D37">
        <w:rPr>
          <w:rFonts w:ascii="Verdana" w:hAnsi="Verdana" w:cs="Segoe UI"/>
          <w:color w:val="000000"/>
          <w:sz w:val="18"/>
          <w:szCs w:val="18"/>
        </w:rPr>
        <w:t xml:space="preserve"> percevoir l'avance prévue </w:t>
      </w:r>
      <w:r w:rsidRPr="00E87D37">
        <w:rPr>
          <w:rFonts w:ascii="Verdana" w:hAnsi="Verdana"/>
          <w:color w:val="000000"/>
          <w:sz w:val="18"/>
        </w:rPr>
        <w:t>à l'article 11 du CCAP.</w:t>
      </w:r>
    </w:p>
    <w:p w14:paraId="5CAC0355" w14:textId="77777777" w:rsidR="00E87D37" w:rsidRPr="00E87D37" w:rsidRDefault="00E87D37" w:rsidP="00E87D37">
      <w:pPr>
        <w:textAlignment w:val="baseline"/>
        <w:rPr>
          <w:rFonts w:ascii="Segoe UI" w:hAnsi="Segoe UI" w:cs="Segoe UI"/>
          <w:sz w:val="18"/>
          <w:szCs w:val="18"/>
        </w:rPr>
      </w:pPr>
      <w:r w:rsidRPr="00E87D37">
        <w:rPr>
          <w:rFonts w:ascii="Verdana" w:hAnsi="Verdana" w:cs="Segoe UI"/>
          <w:color w:val="000000"/>
          <w:sz w:val="18"/>
          <w:szCs w:val="18"/>
        </w:rPr>
        <w:t> </w:t>
      </w:r>
    </w:p>
    <w:p w14:paraId="4E08B549" w14:textId="77777777" w:rsidR="00E87D37" w:rsidRPr="00E87D37" w:rsidRDefault="00E87D37" w:rsidP="00E87D37">
      <w:pPr>
        <w:textAlignment w:val="baseline"/>
        <w:rPr>
          <w:rFonts w:ascii="Segoe UI" w:hAnsi="Segoe UI" w:cs="Segoe UI"/>
          <w:sz w:val="18"/>
          <w:szCs w:val="18"/>
        </w:rPr>
      </w:pPr>
      <w:r w:rsidRPr="00E87D37">
        <w:rPr>
          <w:rFonts w:ascii="Verdana" w:hAnsi="Verdana" w:cs="Segoe UI"/>
          <w:color w:val="000000"/>
          <w:sz w:val="18"/>
          <w:szCs w:val="18"/>
        </w:rPr>
        <w:t>  </w:t>
      </w:r>
    </w:p>
    <w:p w14:paraId="3F1F9074" w14:textId="77777777" w:rsidR="00E87D37" w:rsidRPr="00E87D37" w:rsidRDefault="00E87D37" w:rsidP="00E87D37">
      <w:pPr>
        <w:textAlignment w:val="baseline"/>
        <w:rPr>
          <w:rFonts w:ascii="Segoe UI" w:hAnsi="Segoe UI" w:cs="Segoe UI"/>
          <w:sz w:val="18"/>
          <w:szCs w:val="18"/>
        </w:rPr>
      </w:pPr>
      <w:r w:rsidRPr="00E87D37">
        <w:rPr>
          <w:rFonts w:ascii="Verdana" w:hAnsi="Verdana" w:cs="Segoe UI"/>
          <w:i/>
          <w:iCs/>
          <w:color w:val="000000"/>
          <w:sz w:val="18"/>
          <w:szCs w:val="18"/>
        </w:rPr>
        <w:t>2</w:t>
      </w:r>
      <w:r w:rsidRPr="00E87D37">
        <w:rPr>
          <w:rFonts w:ascii="Verdana" w:hAnsi="Verdana" w:cs="Segoe UI"/>
          <w:i/>
          <w:iCs/>
          <w:color w:val="000000"/>
          <w:sz w:val="14"/>
          <w:szCs w:val="14"/>
          <w:vertAlign w:val="superscript"/>
        </w:rPr>
        <w:t>ème</w:t>
      </w:r>
      <w:r w:rsidRPr="00E87D37">
        <w:rPr>
          <w:rFonts w:ascii="Verdana" w:hAnsi="Verdana" w:cs="Segoe UI"/>
          <w:i/>
          <w:iCs/>
          <w:color w:val="000000"/>
          <w:sz w:val="18"/>
          <w:szCs w:val="18"/>
        </w:rPr>
        <w:t xml:space="preserve"> cocontractant</w:t>
      </w:r>
      <w:r w:rsidRPr="00E87D37">
        <w:rPr>
          <w:rFonts w:ascii="Verdana" w:hAnsi="Verdana" w:cs="Segoe UI"/>
          <w:color w:val="000000"/>
          <w:sz w:val="18"/>
          <w:szCs w:val="18"/>
        </w:rPr>
        <w:t> </w:t>
      </w:r>
    </w:p>
    <w:p w14:paraId="38F5914D" w14:textId="77777777" w:rsidR="00E87D37" w:rsidRPr="00E87D37" w:rsidRDefault="00E87D37" w:rsidP="00E87D37">
      <w:pPr>
        <w:textAlignment w:val="baseline"/>
        <w:rPr>
          <w:rFonts w:ascii="Segoe UI" w:hAnsi="Segoe UI" w:cs="Segoe UI"/>
          <w:sz w:val="18"/>
          <w:szCs w:val="18"/>
        </w:rPr>
      </w:pPr>
      <w:r w:rsidRPr="00E87D37">
        <w:rPr>
          <w:rFonts w:ascii="Verdana" w:hAnsi="Verdana" w:cs="Segoe UI"/>
          <w:color w:val="000000"/>
          <w:sz w:val="18"/>
          <w:szCs w:val="18"/>
        </w:rPr>
        <w:t>  </w:t>
      </w:r>
    </w:p>
    <w:p w14:paraId="3FD404AC" w14:textId="77777777" w:rsidR="00E87D37" w:rsidRPr="00E87D37" w:rsidRDefault="00E87D37" w:rsidP="00E87D37">
      <w:pPr>
        <w:textAlignment w:val="baseline"/>
        <w:rPr>
          <w:rFonts w:ascii="Segoe UI" w:hAnsi="Segoe UI" w:cs="Segoe UI"/>
          <w:sz w:val="18"/>
          <w:szCs w:val="18"/>
        </w:rPr>
      </w:pPr>
      <w:r w:rsidRPr="00E87D37">
        <w:rPr>
          <w:rFonts w:ascii="Verdana" w:hAnsi="Verdana" w:cs="Segoe UI"/>
          <w:color w:val="000000"/>
          <w:sz w:val="18"/>
          <w:szCs w:val="18"/>
        </w:rPr>
        <w:t>  </w:t>
      </w:r>
    </w:p>
    <w:p w14:paraId="43C4222F" w14:textId="77777777" w:rsidR="00E87D37" w:rsidRPr="00E87D37" w:rsidRDefault="00E87D37" w:rsidP="00E87D37">
      <w:pPr>
        <w:textAlignment w:val="baseline"/>
        <w:rPr>
          <w:rFonts w:ascii="Segoe UI" w:hAnsi="Segoe UI" w:cs="Segoe UI"/>
          <w:sz w:val="18"/>
          <w:szCs w:val="18"/>
        </w:rPr>
      </w:pPr>
      <w:r w:rsidRPr="00E87D37">
        <w:rPr>
          <w:rFonts w:ascii="Verdana" w:hAnsi="Verdana" w:cs="Segoe UI"/>
          <w:sz w:val="18"/>
          <w:szCs w:val="18"/>
        </w:rPr>
        <w:t>Le cocontractant est- il une micro, une petite ou une moyenne entreprise au sens de la recommandation de la Commission du 6 mai 2003. </w:t>
      </w:r>
    </w:p>
    <w:p w14:paraId="56604DE6" w14:textId="77777777" w:rsidR="00E87D37" w:rsidRPr="00E87D37" w:rsidRDefault="00E87D37" w:rsidP="00E87D37">
      <w:pPr>
        <w:textAlignment w:val="baseline"/>
        <w:rPr>
          <w:rFonts w:ascii="Segoe UI" w:hAnsi="Segoe UI" w:cs="Segoe UI"/>
          <w:sz w:val="18"/>
          <w:szCs w:val="18"/>
        </w:rPr>
      </w:pPr>
      <w:r w:rsidRPr="00E87D37">
        <w:rPr>
          <w:rFonts w:ascii="Verdana" w:hAnsi="Verdana" w:cs="Segoe UI"/>
          <w:sz w:val="18"/>
          <w:szCs w:val="18"/>
        </w:rPr>
        <w:t>  </w:t>
      </w:r>
    </w:p>
    <w:p w14:paraId="47994ED0" w14:textId="77777777" w:rsidR="00E87D37" w:rsidRPr="00E87D37" w:rsidRDefault="00E87D37" w:rsidP="00E87D37">
      <w:pPr>
        <w:tabs>
          <w:tab w:val="left" w:pos="851"/>
        </w:tabs>
        <w:spacing w:before="120" w:line="276" w:lineRule="auto"/>
        <w:ind w:left="1135" w:hanging="284"/>
        <w:rPr>
          <w:rFonts w:ascii="Verdana" w:hAnsi="Verdana"/>
          <w:color w:val="000000"/>
          <w:sz w:val="18"/>
        </w:rPr>
      </w:pPr>
      <w:r w:rsidRPr="00E87D37">
        <w:rPr>
          <w:rFonts w:ascii="Verdana" w:hAnsi="Verdana"/>
          <w:color w:val="000000"/>
          <w:sz w:val="18"/>
        </w:rPr>
        <w:fldChar w:fldCharType="begin">
          <w:ffData>
            <w:name w:val=""/>
            <w:enabled/>
            <w:calcOnExit w:val="0"/>
            <w:checkBox>
              <w:size w:val="20"/>
              <w:default w:val="0"/>
            </w:checkBox>
          </w:ffData>
        </w:fldChar>
      </w:r>
      <w:r w:rsidRPr="00E87D37">
        <w:rPr>
          <w:rFonts w:ascii="Verdana" w:hAnsi="Verdana"/>
          <w:color w:val="000000"/>
          <w:sz w:val="18"/>
        </w:rPr>
        <w:instrText xml:space="preserve"> FORMCHECKBOX </w:instrText>
      </w:r>
      <w:r w:rsidRPr="00E87D37">
        <w:rPr>
          <w:rFonts w:ascii="Verdana" w:hAnsi="Verdana"/>
          <w:color w:val="000000"/>
          <w:sz w:val="18"/>
        </w:rPr>
      </w:r>
      <w:r w:rsidRPr="00E87D37">
        <w:rPr>
          <w:rFonts w:ascii="Verdana" w:hAnsi="Verdana"/>
          <w:color w:val="000000"/>
          <w:sz w:val="18"/>
        </w:rPr>
        <w:fldChar w:fldCharType="separate"/>
      </w:r>
      <w:r w:rsidRPr="00E87D37">
        <w:rPr>
          <w:rFonts w:ascii="Verdana" w:hAnsi="Verdana"/>
          <w:color w:val="000000"/>
          <w:sz w:val="18"/>
        </w:rPr>
        <w:fldChar w:fldCharType="end"/>
      </w:r>
      <w:r w:rsidRPr="00E87D37">
        <w:rPr>
          <w:rFonts w:ascii="Verdana" w:hAnsi="Verdana"/>
          <w:color w:val="000000"/>
          <w:sz w:val="18"/>
        </w:rPr>
        <w:t xml:space="preserve"> Oui</w:t>
      </w:r>
    </w:p>
    <w:p w14:paraId="5F716EBB" w14:textId="77777777" w:rsidR="00E87D37" w:rsidRPr="00E87D37" w:rsidRDefault="00E87D37" w:rsidP="00E87D37">
      <w:pPr>
        <w:tabs>
          <w:tab w:val="left" w:pos="851"/>
        </w:tabs>
        <w:spacing w:before="120" w:line="276" w:lineRule="auto"/>
        <w:ind w:left="1135" w:hanging="284"/>
        <w:rPr>
          <w:rFonts w:ascii="Verdana" w:hAnsi="Verdana"/>
          <w:color w:val="000000"/>
          <w:sz w:val="18"/>
        </w:rPr>
      </w:pPr>
      <w:r w:rsidRPr="00E87D37">
        <w:rPr>
          <w:rFonts w:ascii="Verdana" w:hAnsi="Verdana"/>
          <w:color w:val="000000"/>
          <w:sz w:val="18"/>
        </w:rPr>
        <w:lastRenderedPageBreak/>
        <w:fldChar w:fldCharType="begin">
          <w:ffData>
            <w:name w:val=""/>
            <w:enabled/>
            <w:calcOnExit w:val="0"/>
            <w:checkBox>
              <w:size w:val="20"/>
              <w:default w:val="0"/>
            </w:checkBox>
          </w:ffData>
        </w:fldChar>
      </w:r>
      <w:r w:rsidRPr="00E87D37">
        <w:rPr>
          <w:rFonts w:ascii="Verdana" w:hAnsi="Verdana"/>
          <w:color w:val="000000"/>
          <w:sz w:val="18"/>
        </w:rPr>
        <w:instrText xml:space="preserve"> FORMCHECKBOX </w:instrText>
      </w:r>
      <w:r w:rsidRPr="00E87D37">
        <w:rPr>
          <w:rFonts w:ascii="Verdana" w:hAnsi="Verdana"/>
          <w:color w:val="000000"/>
          <w:sz w:val="18"/>
        </w:rPr>
      </w:r>
      <w:r w:rsidRPr="00E87D37">
        <w:rPr>
          <w:rFonts w:ascii="Verdana" w:hAnsi="Verdana"/>
          <w:color w:val="000000"/>
          <w:sz w:val="18"/>
        </w:rPr>
        <w:fldChar w:fldCharType="separate"/>
      </w:r>
      <w:r w:rsidRPr="00E87D37">
        <w:rPr>
          <w:rFonts w:ascii="Verdana" w:hAnsi="Verdana"/>
          <w:color w:val="000000"/>
          <w:sz w:val="18"/>
        </w:rPr>
        <w:fldChar w:fldCharType="end"/>
      </w:r>
      <w:r w:rsidRPr="00E87D37">
        <w:rPr>
          <w:rFonts w:ascii="Verdana" w:hAnsi="Verdana"/>
          <w:color w:val="000000"/>
          <w:sz w:val="18"/>
        </w:rPr>
        <w:t xml:space="preserve"> Non</w:t>
      </w:r>
    </w:p>
    <w:p w14:paraId="1DB1EEBA" w14:textId="77777777" w:rsidR="00E87D37" w:rsidRPr="00E87D37" w:rsidRDefault="00E87D37" w:rsidP="00E87D37">
      <w:pPr>
        <w:spacing w:before="240" w:line="276" w:lineRule="auto"/>
        <w:rPr>
          <w:rFonts w:ascii="Verdana" w:hAnsi="Verdana"/>
          <w:color w:val="000000"/>
          <w:sz w:val="18"/>
          <w:u w:val="single"/>
        </w:rPr>
      </w:pPr>
      <w:r w:rsidRPr="00E87D37">
        <w:rPr>
          <w:rFonts w:ascii="Verdana" w:hAnsi="Verdana"/>
          <w:color w:val="000000"/>
          <w:sz w:val="18"/>
          <w:u w:val="single"/>
        </w:rPr>
        <w:t>Rayer la mention inutile :</w:t>
      </w:r>
    </w:p>
    <w:p w14:paraId="4E201389" w14:textId="77777777" w:rsidR="00E87D37" w:rsidRPr="00E87D37" w:rsidRDefault="00E87D37" w:rsidP="00E87D37">
      <w:pPr>
        <w:textAlignment w:val="baseline"/>
        <w:rPr>
          <w:rFonts w:ascii="Segoe UI" w:hAnsi="Segoe UI" w:cs="Segoe UI"/>
          <w:sz w:val="18"/>
          <w:szCs w:val="18"/>
        </w:rPr>
      </w:pPr>
      <w:r w:rsidRPr="00E87D37">
        <w:rPr>
          <w:rFonts w:ascii="Verdana" w:hAnsi="Verdana" w:cs="Segoe UI"/>
          <w:color w:val="000000"/>
          <w:sz w:val="18"/>
          <w:szCs w:val="18"/>
        </w:rPr>
        <w:t>  </w:t>
      </w:r>
    </w:p>
    <w:p w14:paraId="3F9A50ED" w14:textId="77777777" w:rsidR="00E87D37" w:rsidRPr="00E87D37" w:rsidRDefault="00E87D37" w:rsidP="00E87D37">
      <w:pPr>
        <w:ind w:left="270" w:hanging="270"/>
        <w:textAlignment w:val="baseline"/>
        <w:rPr>
          <w:rFonts w:ascii="Segoe UI" w:hAnsi="Segoe UI" w:cs="Segoe UI"/>
          <w:sz w:val="18"/>
          <w:szCs w:val="18"/>
        </w:rPr>
      </w:pPr>
      <w:r w:rsidRPr="00E87D37">
        <w:rPr>
          <w:rFonts w:ascii="Verdana" w:hAnsi="Verdana" w:cs="Segoe UI"/>
          <w:color w:val="000000"/>
          <w:sz w:val="18"/>
          <w:szCs w:val="18"/>
        </w:rPr>
        <w:t> J’ACCEPTE </w:t>
      </w:r>
    </w:p>
    <w:p w14:paraId="1E1F6BFE" w14:textId="77777777" w:rsidR="00E87D37" w:rsidRPr="00E87D37" w:rsidRDefault="00E87D37" w:rsidP="00E87D37">
      <w:pPr>
        <w:ind w:left="270" w:hanging="270"/>
        <w:textAlignment w:val="baseline"/>
        <w:rPr>
          <w:rFonts w:ascii="Segoe UI" w:hAnsi="Segoe UI" w:cs="Segoe UI"/>
          <w:sz w:val="18"/>
          <w:szCs w:val="18"/>
        </w:rPr>
      </w:pPr>
      <w:r w:rsidRPr="00E87D37">
        <w:rPr>
          <w:rFonts w:ascii="Verdana" w:hAnsi="Verdana" w:cs="Segoe UI"/>
          <w:color w:val="000000"/>
          <w:sz w:val="18"/>
          <w:szCs w:val="18"/>
        </w:rPr>
        <w:t>JE REFUSE </w:t>
      </w:r>
    </w:p>
    <w:p w14:paraId="367EA539" w14:textId="77777777" w:rsidR="00E87D37" w:rsidRPr="00E87D37" w:rsidRDefault="00E87D37" w:rsidP="00E87D37">
      <w:pPr>
        <w:textAlignment w:val="baseline"/>
        <w:rPr>
          <w:rFonts w:ascii="Segoe UI" w:hAnsi="Segoe UI" w:cs="Segoe UI"/>
          <w:sz w:val="18"/>
          <w:szCs w:val="18"/>
        </w:rPr>
      </w:pPr>
      <w:r w:rsidRPr="00E87D37">
        <w:rPr>
          <w:rFonts w:ascii="Verdana" w:hAnsi="Verdana" w:cs="Segoe UI"/>
          <w:color w:val="000000"/>
          <w:sz w:val="18"/>
          <w:szCs w:val="18"/>
        </w:rPr>
        <w:t>  </w:t>
      </w:r>
    </w:p>
    <w:p w14:paraId="33954D28" w14:textId="77777777" w:rsidR="00E87D37" w:rsidRPr="00E87D37" w:rsidRDefault="00E87D37" w:rsidP="00E87D37">
      <w:pPr>
        <w:spacing w:before="120" w:line="276" w:lineRule="auto"/>
        <w:rPr>
          <w:rFonts w:ascii="Verdana" w:hAnsi="Verdana"/>
          <w:color w:val="000000"/>
          <w:sz w:val="18"/>
        </w:rPr>
      </w:pPr>
      <w:proofErr w:type="gramStart"/>
      <w:r w:rsidRPr="00E87D37">
        <w:rPr>
          <w:rFonts w:ascii="Verdana" w:hAnsi="Verdana" w:cs="Segoe UI"/>
          <w:color w:val="000000"/>
          <w:sz w:val="18"/>
          <w:szCs w:val="18"/>
        </w:rPr>
        <w:t>de</w:t>
      </w:r>
      <w:proofErr w:type="gramEnd"/>
      <w:r w:rsidRPr="00E87D37">
        <w:rPr>
          <w:rFonts w:ascii="Verdana" w:hAnsi="Verdana" w:cs="Segoe UI"/>
          <w:color w:val="000000"/>
          <w:sz w:val="18"/>
          <w:szCs w:val="18"/>
        </w:rPr>
        <w:t xml:space="preserve"> percevoir l'avance prévue </w:t>
      </w:r>
      <w:r w:rsidRPr="00E87D37">
        <w:rPr>
          <w:rFonts w:ascii="Verdana" w:hAnsi="Verdana"/>
          <w:color w:val="000000"/>
          <w:sz w:val="18"/>
        </w:rPr>
        <w:t>à l'article 11 du CCAP.</w:t>
      </w:r>
    </w:p>
    <w:p w14:paraId="01BDBC05" w14:textId="77777777" w:rsidR="00E87D37" w:rsidRPr="00E87D37" w:rsidRDefault="00E87D37" w:rsidP="00E87D37">
      <w:pPr>
        <w:textAlignment w:val="baseline"/>
        <w:rPr>
          <w:rFonts w:ascii="Segoe UI" w:hAnsi="Segoe UI" w:cs="Segoe UI"/>
          <w:sz w:val="18"/>
          <w:szCs w:val="18"/>
        </w:rPr>
      </w:pPr>
      <w:r w:rsidRPr="00E87D37">
        <w:rPr>
          <w:rFonts w:ascii="Verdana" w:hAnsi="Verdana" w:cs="Segoe UI"/>
          <w:color w:val="000000"/>
          <w:sz w:val="18"/>
          <w:szCs w:val="18"/>
        </w:rPr>
        <w:t>  </w:t>
      </w:r>
    </w:p>
    <w:p w14:paraId="66E2C00A" w14:textId="77777777" w:rsidR="00E87D37" w:rsidRPr="00E87D37" w:rsidRDefault="00E87D37" w:rsidP="00E87D37">
      <w:pPr>
        <w:textAlignment w:val="baseline"/>
        <w:rPr>
          <w:rFonts w:ascii="Segoe UI" w:hAnsi="Segoe UI" w:cs="Segoe UI"/>
          <w:sz w:val="18"/>
          <w:szCs w:val="18"/>
        </w:rPr>
      </w:pPr>
      <w:r w:rsidRPr="00E87D37">
        <w:rPr>
          <w:rFonts w:ascii="Verdana" w:hAnsi="Verdana" w:cs="Segoe UI"/>
          <w:color w:val="000000"/>
          <w:sz w:val="18"/>
          <w:szCs w:val="18"/>
        </w:rPr>
        <w:t>  </w:t>
      </w:r>
    </w:p>
    <w:p w14:paraId="23EE30A1" w14:textId="77777777" w:rsidR="00E87D37" w:rsidRPr="00E87D37" w:rsidRDefault="00E87D37" w:rsidP="00E87D37">
      <w:pPr>
        <w:textAlignment w:val="baseline"/>
        <w:rPr>
          <w:rFonts w:ascii="Segoe UI" w:hAnsi="Segoe UI" w:cs="Segoe UI"/>
          <w:sz w:val="18"/>
          <w:szCs w:val="18"/>
        </w:rPr>
      </w:pPr>
      <w:r w:rsidRPr="00E87D37">
        <w:rPr>
          <w:rFonts w:ascii="Verdana" w:hAnsi="Verdana" w:cs="Segoe UI"/>
          <w:i/>
          <w:iCs/>
          <w:color w:val="000000"/>
          <w:sz w:val="18"/>
          <w:szCs w:val="18"/>
        </w:rPr>
        <w:t>3</w:t>
      </w:r>
      <w:r w:rsidRPr="00E87D37">
        <w:rPr>
          <w:rFonts w:ascii="Verdana" w:hAnsi="Verdana" w:cs="Segoe UI"/>
          <w:i/>
          <w:iCs/>
          <w:color w:val="000000"/>
          <w:sz w:val="14"/>
          <w:szCs w:val="14"/>
          <w:vertAlign w:val="superscript"/>
        </w:rPr>
        <w:t>ème</w:t>
      </w:r>
      <w:r w:rsidRPr="00E87D37">
        <w:rPr>
          <w:rFonts w:ascii="Verdana" w:hAnsi="Verdana" w:cs="Segoe UI"/>
          <w:i/>
          <w:iCs/>
          <w:color w:val="000000"/>
          <w:sz w:val="18"/>
          <w:szCs w:val="18"/>
        </w:rPr>
        <w:t xml:space="preserve"> cocontractant</w:t>
      </w:r>
      <w:r w:rsidRPr="00E87D37">
        <w:rPr>
          <w:rFonts w:ascii="Verdana" w:hAnsi="Verdana" w:cs="Segoe UI"/>
          <w:color w:val="000000"/>
          <w:sz w:val="18"/>
          <w:szCs w:val="18"/>
        </w:rPr>
        <w:t> </w:t>
      </w:r>
    </w:p>
    <w:p w14:paraId="03CC57AD" w14:textId="77777777" w:rsidR="00E87D37" w:rsidRPr="00E87D37" w:rsidRDefault="00E87D37" w:rsidP="00E87D37">
      <w:pPr>
        <w:textAlignment w:val="baseline"/>
        <w:rPr>
          <w:rFonts w:ascii="Segoe UI" w:hAnsi="Segoe UI" w:cs="Segoe UI"/>
          <w:sz w:val="18"/>
          <w:szCs w:val="18"/>
        </w:rPr>
      </w:pPr>
      <w:r w:rsidRPr="00E87D37">
        <w:rPr>
          <w:rFonts w:ascii="Verdana" w:hAnsi="Verdana" w:cs="Segoe UI"/>
          <w:color w:val="000000"/>
          <w:sz w:val="18"/>
          <w:szCs w:val="18"/>
        </w:rPr>
        <w:t>  </w:t>
      </w:r>
    </w:p>
    <w:p w14:paraId="514C2A64" w14:textId="77777777" w:rsidR="00E87D37" w:rsidRPr="00E87D37" w:rsidRDefault="00E87D37" w:rsidP="00E87D37">
      <w:pPr>
        <w:textAlignment w:val="baseline"/>
        <w:rPr>
          <w:rFonts w:ascii="Segoe UI" w:hAnsi="Segoe UI" w:cs="Segoe UI"/>
          <w:sz w:val="18"/>
          <w:szCs w:val="18"/>
        </w:rPr>
      </w:pPr>
      <w:r w:rsidRPr="00E87D37">
        <w:rPr>
          <w:rFonts w:ascii="Verdana" w:hAnsi="Verdana" w:cs="Segoe UI"/>
          <w:color w:val="000000"/>
          <w:sz w:val="18"/>
          <w:szCs w:val="18"/>
        </w:rPr>
        <w:t>  </w:t>
      </w:r>
    </w:p>
    <w:p w14:paraId="72030E0D" w14:textId="77777777" w:rsidR="00E87D37" w:rsidRPr="00E87D37" w:rsidRDefault="00E87D37" w:rsidP="00E87D37">
      <w:pPr>
        <w:textAlignment w:val="baseline"/>
        <w:rPr>
          <w:rFonts w:ascii="Segoe UI" w:hAnsi="Segoe UI" w:cs="Segoe UI"/>
          <w:sz w:val="18"/>
          <w:szCs w:val="18"/>
        </w:rPr>
      </w:pPr>
      <w:r w:rsidRPr="00E87D37">
        <w:rPr>
          <w:rFonts w:ascii="Verdana" w:hAnsi="Verdana" w:cs="Segoe UI"/>
          <w:sz w:val="18"/>
          <w:szCs w:val="18"/>
        </w:rPr>
        <w:t>Le cocontractant est- il une micro, une petite ou une moyenne entreprise au sens de la recommandation de la Commission du 6 mai 2003. </w:t>
      </w:r>
    </w:p>
    <w:p w14:paraId="7A3EECC0" w14:textId="77777777" w:rsidR="00E87D37" w:rsidRPr="00E87D37" w:rsidRDefault="00E87D37" w:rsidP="00E87D37">
      <w:pPr>
        <w:textAlignment w:val="baseline"/>
        <w:rPr>
          <w:rFonts w:ascii="Segoe UI" w:hAnsi="Segoe UI" w:cs="Segoe UI"/>
          <w:sz w:val="18"/>
          <w:szCs w:val="18"/>
        </w:rPr>
      </w:pPr>
      <w:r w:rsidRPr="00E87D37">
        <w:rPr>
          <w:rFonts w:ascii="Verdana" w:hAnsi="Verdana" w:cs="Segoe UI"/>
          <w:sz w:val="18"/>
          <w:szCs w:val="18"/>
        </w:rPr>
        <w:t>  </w:t>
      </w:r>
    </w:p>
    <w:p w14:paraId="5B0D6E78" w14:textId="77777777" w:rsidR="00E87D37" w:rsidRPr="00E87D37" w:rsidRDefault="00E87D37" w:rsidP="00E87D37">
      <w:pPr>
        <w:tabs>
          <w:tab w:val="left" w:pos="851"/>
        </w:tabs>
        <w:spacing w:before="120" w:line="276" w:lineRule="auto"/>
        <w:ind w:left="1135" w:hanging="284"/>
        <w:rPr>
          <w:rFonts w:ascii="Verdana" w:hAnsi="Verdana"/>
          <w:color w:val="000000"/>
          <w:sz w:val="18"/>
        </w:rPr>
      </w:pPr>
      <w:r w:rsidRPr="00E87D37">
        <w:rPr>
          <w:rFonts w:ascii="Verdana" w:hAnsi="Verdana"/>
          <w:color w:val="000000"/>
          <w:sz w:val="18"/>
        </w:rPr>
        <w:fldChar w:fldCharType="begin">
          <w:ffData>
            <w:name w:val=""/>
            <w:enabled/>
            <w:calcOnExit w:val="0"/>
            <w:checkBox>
              <w:size w:val="20"/>
              <w:default w:val="0"/>
            </w:checkBox>
          </w:ffData>
        </w:fldChar>
      </w:r>
      <w:r w:rsidRPr="00E87D37">
        <w:rPr>
          <w:rFonts w:ascii="Verdana" w:hAnsi="Verdana"/>
          <w:color w:val="000000"/>
          <w:sz w:val="18"/>
        </w:rPr>
        <w:instrText xml:space="preserve"> FORMCHECKBOX </w:instrText>
      </w:r>
      <w:r w:rsidRPr="00E87D37">
        <w:rPr>
          <w:rFonts w:ascii="Verdana" w:hAnsi="Verdana"/>
          <w:color w:val="000000"/>
          <w:sz w:val="18"/>
        </w:rPr>
      </w:r>
      <w:r w:rsidRPr="00E87D37">
        <w:rPr>
          <w:rFonts w:ascii="Verdana" w:hAnsi="Verdana"/>
          <w:color w:val="000000"/>
          <w:sz w:val="18"/>
        </w:rPr>
        <w:fldChar w:fldCharType="separate"/>
      </w:r>
      <w:r w:rsidRPr="00E87D37">
        <w:rPr>
          <w:rFonts w:ascii="Verdana" w:hAnsi="Verdana"/>
          <w:color w:val="000000"/>
          <w:sz w:val="18"/>
        </w:rPr>
        <w:fldChar w:fldCharType="end"/>
      </w:r>
      <w:r w:rsidRPr="00E87D37">
        <w:rPr>
          <w:rFonts w:ascii="Verdana" w:hAnsi="Verdana"/>
          <w:color w:val="000000"/>
          <w:sz w:val="18"/>
        </w:rPr>
        <w:t xml:space="preserve"> Oui</w:t>
      </w:r>
    </w:p>
    <w:p w14:paraId="2D53E103" w14:textId="77777777" w:rsidR="00E87D37" w:rsidRPr="00E87D37" w:rsidRDefault="00E87D37" w:rsidP="00E87D37">
      <w:pPr>
        <w:tabs>
          <w:tab w:val="left" w:pos="851"/>
        </w:tabs>
        <w:spacing w:before="120" w:line="276" w:lineRule="auto"/>
        <w:ind w:left="1135" w:hanging="284"/>
        <w:rPr>
          <w:rFonts w:ascii="Verdana" w:hAnsi="Verdana"/>
          <w:color w:val="000000"/>
          <w:sz w:val="18"/>
        </w:rPr>
      </w:pPr>
      <w:r w:rsidRPr="00E87D37">
        <w:rPr>
          <w:rFonts w:ascii="Verdana" w:hAnsi="Verdana"/>
          <w:color w:val="000000"/>
          <w:sz w:val="18"/>
        </w:rPr>
        <w:fldChar w:fldCharType="begin">
          <w:ffData>
            <w:name w:val=""/>
            <w:enabled/>
            <w:calcOnExit w:val="0"/>
            <w:checkBox>
              <w:size w:val="20"/>
              <w:default w:val="0"/>
            </w:checkBox>
          </w:ffData>
        </w:fldChar>
      </w:r>
      <w:r w:rsidRPr="00E87D37">
        <w:rPr>
          <w:rFonts w:ascii="Verdana" w:hAnsi="Verdana"/>
          <w:color w:val="000000"/>
          <w:sz w:val="18"/>
        </w:rPr>
        <w:instrText xml:space="preserve"> FORMCHECKBOX </w:instrText>
      </w:r>
      <w:r w:rsidRPr="00E87D37">
        <w:rPr>
          <w:rFonts w:ascii="Verdana" w:hAnsi="Verdana"/>
          <w:color w:val="000000"/>
          <w:sz w:val="18"/>
        </w:rPr>
      </w:r>
      <w:r w:rsidRPr="00E87D37">
        <w:rPr>
          <w:rFonts w:ascii="Verdana" w:hAnsi="Verdana"/>
          <w:color w:val="000000"/>
          <w:sz w:val="18"/>
        </w:rPr>
        <w:fldChar w:fldCharType="separate"/>
      </w:r>
      <w:r w:rsidRPr="00E87D37">
        <w:rPr>
          <w:rFonts w:ascii="Verdana" w:hAnsi="Verdana"/>
          <w:color w:val="000000"/>
          <w:sz w:val="18"/>
        </w:rPr>
        <w:fldChar w:fldCharType="end"/>
      </w:r>
      <w:r w:rsidRPr="00E87D37">
        <w:rPr>
          <w:rFonts w:ascii="Verdana" w:hAnsi="Verdana"/>
          <w:color w:val="000000"/>
          <w:sz w:val="18"/>
        </w:rPr>
        <w:t xml:space="preserve"> Non</w:t>
      </w:r>
    </w:p>
    <w:p w14:paraId="05EC0DC1" w14:textId="77777777" w:rsidR="00E87D37" w:rsidRPr="00E87D37" w:rsidRDefault="00E87D37" w:rsidP="00E87D37">
      <w:pPr>
        <w:spacing w:before="240" w:line="276" w:lineRule="auto"/>
        <w:rPr>
          <w:rFonts w:ascii="Verdana" w:hAnsi="Verdana"/>
          <w:color w:val="000000"/>
          <w:sz w:val="18"/>
          <w:u w:val="single"/>
        </w:rPr>
      </w:pPr>
      <w:r w:rsidRPr="00E87D37">
        <w:rPr>
          <w:rFonts w:ascii="Verdana" w:hAnsi="Verdana"/>
          <w:color w:val="000000"/>
          <w:sz w:val="18"/>
          <w:u w:val="single"/>
        </w:rPr>
        <w:t>Rayer la mention inutile :</w:t>
      </w:r>
    </w:p>
    <w:p w14:paraId="4BD85A89" w14:textId="77777777" w:rsidR="00E87D37" w:rsidRPr="00E87D37" w:rsidRDefault="00E87D37" w:rsidP="00E87D37">
      <w:pPr>
        <w:textAlignment w:val="baseline"/>
        <w:rPr>
          <w:rFonts w:ascii="Segoe UI" w:hAnsi="Segoe UI" w:cs="Segoe UI"/>
          <w:sz w:val="18"/>
          <w:szCs w:val="18"/>
        </w:rPr>
      </w:pPr>
      <w:r w:rsidRPr="00E87D37">
        <w:rPr>
          <w:rFonts w:ascii="Verdana" w:hAnsi="Verdana" w:cs="Segoe UI"/>
          <w:color w:val="000000"/>
          <w:sz w:val="18"/>
          <w:szCs w:val="18"/>
        </w:rPr>
        <w:t>  </w:t>
      </w:r>
    </w:p>
    <w:p w14:paraId="4616272A" w14:textId="77777777" w:rsidR="00E87D37" w:rsidRPr="00E87D37" w:rsidRDefault="00E87D37" w:rsidP="00E87D37">
      <w:pPr>
        <w:ind w:left="270" w:hanging="270"/>
        <w:textAlignment w:val="baseline"/>
        <w:rPr>
          <w:rFonts w:ascii="Segoe UI" w:hAnsi="Segoe UI" w:cs="Segoe UI"/>
          <w:sz w:val="18"/>
          <w:szCs w:val="18"/>
        </w:rPr>
      </w:pPr>
      <w:r w:rsidRPr="00E87D37">
        <w:rPr>
          <w:rFonts w:ascii="Verdana" w:hAnsi="Verdana" w:cs="Segoe UI"/>
          <w:color w:val="000000"/>
          <w:sz w:val="18"/>
          <w:szCs w:val="18"/>
        </w:rPr>
        <w:t> J’ACCEPTE </w:t>
      </w:r>
    </w:p>
    <w:p w14:paraId="5AE95797" w14:textId="77777777" w:rsidR="00E87D37" w:rsidRPr="00E87D37" w:rsidRDefault="00E87D37" w:rsidP="00E87D37">
      <w:pPr>
        <w:ind w:left="270" w:hanging="270"/>
        <w:textAlignment w:val="baseline"/>
        <w:rPr>
          <w:rFonts w:ascii="Segoe UI" w:hAnsi="Segoe UI" w:cs="Segoe UI"/>
          <w:sz w:val="18"/>
          <w:szCs w:val="18"/>
        </w:rPr>
      </w:pPr>
      <w:r w:rsidRPr="00E87D37">
        <w:rPr>
          <w:rFonts w:ascii="Verdana" w:hAnsi="Verdana" w:cs="Segoe UI"/>
          <w:color w:val="000000"/>
          <w:sz w:val="18"/>
          <w:szCs w:val="18"/>
        </w:rPr>
        <w:t>JE REFUSE </w:t>
      </w:r>
    </w:p>
    <w:p w14:paraId="44D213D2" w14:textId="77777777" w:rsidR="00E87D37" w:rsidRPr="00E87D37" w:rsidRDefault="00E87D37" w:rsidP="00E87D37">
      <w:pPr>
        <w:textAlignment w:val="baseline"/>
        <w:rPr>
          <w:rFonts w:ascii="Segoe UI" w:hAnsi="Segoe UI" w:cs="Segoe UI"/>
          <w:sz w:val="18"/>
          <w:szCs w:val="18"/>
        </w:rPr>
      </w:pPr>
      <w:r w:rsidRPr="00E87D37">
        <w:rPr>
          <w:rFonts w:ascii="Verdana" w:hAnsi="Verdana" w:cs="Segoe UI"/>
          <w:color w:val="000000"/>
          <w:sz w:val="18"/>
          <w:szCs w:val="18"/>
        </w:rPr>
        <w:t>  </w:t>
      </w:r>
    </w:p>
    <w:p w14:paraId="4A4F4292" w14:textId="77777777" w:rsidR="00E87D37" w:rsidRPr="00E87D37" w:rsidRDefault="00E87D37" w:rsidP="00E87D37">
      <w:pPr>
        <w:spacing w:before="120" w:line="276" w:lineRule="auto"/>
        <w:rPr>
          <w:rFonts w:ascii="Verdana" w:hAnsi="Verdana"/>
          <w:color w:val="000000"/>
          <w:sz w:val="18"/>
        </w:rPr>
      </w:pPr>
      <w:proofErr w:type="gramStart"/>
      <w:r w:rsidRPr="00E87D37">
        <w:rPr>
          <w:rFonts w:ascii="Verdana" w:hAnsi="Verdana" w:cs="Segoe UI"/>
          <w:color w:val="000000"/>
          <w:sz w:val="18"/>
          <w:szCs w:val="18"/>
        </w:rPr>
        <w:t>de</w:t>
      </w:r>
      <w:proofErr w:type="gramEnd"/>
      <w:r w:rsidRPr="00E87D37">
        <w:rPr>
          <w:rFonts w:ascii="Verdana" w:hAnsi="Verdana" w:cs="Segoe UI"/>
          <w:color w:val="000000"/>
          <w:sz w:val="18"/>
          <w:szCs w:val="18"/>
        </w:rPr>
        <w:t xml:space="preserve"> percevoir l'avance prévue </w:t>
      </w:r>
      <w:r w:rsidRPr="00E87D37">
        <w:rPr>
          <w:rFonts w:ascii="Verdana" w:hAnsi="Verdana"/>
          <w:color w:val="000000"/>
          <w:sz w:val="18"/>
        </w:rPr>
        <w:t>à l'article 11 du CCAP.</w:t>
      </w:r>
    </w:p>
    <w:p w14:paraId="5DB9A85D" w14:textId="77777777" w:rsidR="00E87D37" w:rsidRPr="00E87D37" w:rsidRDefault="00E87D37" w:rsidP="00E87D37">
      <w:pPr>
        <w:spacing w:before="120" w:line="276" w:lineRule="auto"/>
        <w:rPr>
          <w:rFonts w:ascii="Verdana" w:hAnsi="Verdana"/>
          <w:color w:val="000000"/>
          <w:sz w:val="18"/>
        </w:rPr>
      </w:pPr>
    </w:p>
    <w:p w14:paraId="367CE302" w14:textId="77777777" w:rsidR="00531525" w:rsidRDefault="00531525">
      <w:pPr>
        <w:rPr>
          <w:rFonts w:ascii="Verdana" w:hAnsi="Verdana"/>
          <w:sz w:val="18"/>
        </w:rPr>
      </w:pPr>
    </w:p>
    <w:p w14:paraId="701D9ACA" w14:textId="77777777" w:rsidR="00A46144" w:rsidRDefault="00A46144">
      <w:pPr>
        <w:rPr>
          <w:rFonts w:ascii="Verdana" w:hAnsi="Verdana"/>
          <w:sz w:val="18"/>
        </w:rPr>
      </w:pPr>
    </w:p>
    <w:p w14:paraId="3AC83A22" w14:textId="60B70904" w:rsidR="00531525" w:rsidRDefault="00531525">
      <w:pPr>
        <w:pStyle w:val="Titre1"/>
        <w:rPr>
          <w:rFonts w:ascii="Verdana" w:hAnsi="Verdana"/>
          <w:sz w:val="18"/>
        </w:rPr>
      </w:pPr>
      <w:bookmarkStart w:id="73" w:name="_Toc525142840"/>
      <w:r>
        <w:rPr>
          <w:rFonts w:ascii="Verdana" w:hAnsi="Verdana"/>
          <w:sz w:val="18"/>
        </w:rPr>
        <w:t xml:space="preserve">Article </w:t>
      </w:r>
      <w:r w:rsidR="00AD5393">
        <w:rPr>
          <w:rFonts w:ascii="Verdana" w:hAnsi="Verdana"/>
          <w:sz w:val="18"/>
        </w:rPr>
        <w:t>19</w:t>
      </w:r>
      <w:r>
        <w:rPr>
          <w:rFonts w:ascii="Verdana" w:hAnsi="Verdana"/>
          <w:sz w:val="18"/>
        </w:rPr>
        <w:t xml:space="preserve"> – Différends et litiges</w:t>
      </w:r>
      <w:bookmarkEnd w:id="73"/>
    </w:p>
    <w:p w14:paraId="2E6B02D8" w14:textId="77777777" w:rsidR="00531525" w:rsidRDefault="00531525">
      <w:pPr>
        <w:rPr>
          <w:rFonts w:ascii="Verdana" w:hAnsi="Verdana"/>
          <w:sz w:val="18"/>
        </w:rPr>
      </w:pPr>
    </w:p>
    <w:p w14:paraId="5A58DFCD" w14:textId="4F79E00F" w:rsidR="00531525" w:rsidRDefault="00531525">
      <w:pPr>
        <w:rPr>
          <w:rFonts w:ascii="Verdana" w:hAnsi="Verdana"/>
          <w:sz w:val="18"/>
        </w:rPr>
      </w:pPr>
      <w:r>
        <w:rPr>
          <w:rFonts w:ascii="Verdana" w:hAnsi="Verdana"/>
          <w:sz w:val="18"/>
        </w:rPr>
        <w:t>Le tribunal administratif compétent est celui de</w:t>
      </w:r>
      <w:r w:rsidR="00AD5393">
        <w:rPr>
          <w:rFonts w:ascii="Verdana" w:hAnsi="Verdana"/>
          <w:sz w:val="18"/>
        </w:rPr>
        <w:t xml:space="preserve"> PARIS </w:t>
      </w:r>
      <w:r>
        <w:rPr>
          <w:rFonts w:ascii="Verdana" w:hAnsi="Verdana"/>
          <w:sz w:val="18"/>
        </w:rPr>
        <w:t>pour tous différends et litiges qui pourraient survenir à l’occasion de l’exécution du marché.</w:t>
      </w:r>
    </w:p>
    <w:p w14:paraId="1E8E9251" w14:textId="77777777" w:rsidR="00531525" w:rsidRDefault="00531525">
      <w:pPr>
        <w:numPr>
          <w:ilvl w:val="12"/>
          <w:numId w:val="0"/>
        </w:numPr>
        <w:spacing w:line="240" w:lineRule="atLeast"/>
        <w:rPr>
          <w:rFonts w:ascii="Verdana" w:hAnsi="Verdana"/>
          <w:sz w:val="18"/>
        </w:rPr>
      </w:pPr>
    </w:p>
    <w:p w14:paraId="5E8FF4E8" w14:textId="77777777" w:rsidR="00531525" w:rsidRDefault="00531525">
      <w:pPr>
        <w:pStyle w:val="Corpsdetexte3"/>
        <w:numPr>
          <w:ilvl w:val="12"/>
          <w:numId w:val="0"/>
        </w:numPr>
        <w:tabs>
          <w:tab w:val="left" w:pos="1720"/>
        </w:tabs>
        <w:ind w:right="0"/>
        <w:rPr>
          <w:rFonts w:ascii="Verdana" w:hAnsi="Verdana"/>
          <w:sz w:val="18"/>
        </w:rPr>
      </w:pPr>
      <w:r>
        <w:rPr>
          <w:rFonts w:ascii="Verdana" w:hAnsi="Verdana"/>
          <w:sz w:val="18"/>
        </w:rPr>
        <w:t>Toutefois le différend peut être soumis à l'avis du Comité consultatif du règlement amiable.</w:t>
      </w:r>
    </w:p>
    <w:p w14:paraId="53B34D0F" w14:textId="77777777" w:rsidR="00531525" w:rsidRDefault="00531525">
      <w:pPr>
        <w:rPr>
          <w:rFonts w:ascii="Verdana" w:hAnsi="Verdana"/>
          <w:sz w:val="18"/>
        </w:rPr>
      </w:pPr>
    </w:p>
    <w:p w14:paraId="20A01E0E" w14:textId="77777777" w:rsidR="00531525" w:rsidRDefault="00531525">
      <w:pPr>
        <w:rPr>
          <w:rFonts w:ascii="Verdana" w:hAnsi="Verdana"/>
          <w:sz w:val="18"/>
        </w:rPr>
      </w:pPr>
    </w:p>
    <w:p w14:paraId="39ADBE40" w14:textId="30D3411B" w:rsidR="00531525" w:rsidRDefault="00531525">
      <w:pPr>
        <w:pStyle w:val="Titre1"/>
        <w:rPr>
          <w:rFonts w:ascii="Verdana" w:hAnsi="Verdana"/>
          <w:sz w:val="18"/>
        </w:rPr>
      </w:pPr>
      <w:bookmarkStart w:id="74" w:name="_Article_22_–"/>
      <w:bookmarkStart w:id="75" w:name="_Article_21_–"/>
      <w:bookmarkStart w:id="76" w:name="_Toc525142841"/>
      <w:bookmarkEnd w:id="74"/>
      <w:bookmarkEnd w:id="75"/>
      <w:r>
        <w:rPr>
          <w:rFonts w:ascii="Verdana" w:hAnsi="Verdana"/>
          <w:sz w:val="18"/>
        </w:rPr>
        <w:t>Article 2</w:t>
      </w:r>
      <w:r w:rsidR="00AD5393">
        <w:rPr>
          <w:rFonts w:ascii="Verdana" w:hAnsi="Verdana"/>
          <w:sz w:val="18"/>
        </w:rPr>
        <w:t>0</w:t>
      </w:r>
      <w:r>
        <w:rPr>
          <w:rFonts w:ascii="Verdana" w:hAnsi="Verdana"/>
          <w:sz w:val="18"/>
        </w:rPr>
        <w:t xml:space="preserve"> – Assurances</w:t>
      </w:r>
      <w:bookmarkEnd w:id="76"/>
    </w:p>
    <w:p w14:paraId="59687BCF" w14:textId="77777777" w:rsidR="00531525" w:rsidRDefault="00531525">
      <w:pPr>
        <w:rPr>
          <w:rFonts w:ascii="Verdana" w:hAnsi="Verdana"/>
          <w:sz w:val="18"/>
        </w:rPr>
      </w:pPr>
    </w:p>
    <w:p w14:paraId="186296E2" w14:textId="77777777" w:rsidR="00531525" w:rsidRDefault="00531525">
      <w:pPr>
        <w:rPr>
          <w:rFonts w:ascii="Verdana" w:hAnsi="Verdana"/>
          <w:sz w:val="18"/>
        </w:rPr>
      </w:pPr>
      <w:r>
        <w:rPr>
          <w:rFonts w:ascii="Verdana" w:hAnsi="Verdana"/>
          <w:sz w:val="18"/>
        </w:rPr>
        <w:t xml:space="preserve">Le titulaire doit être titulaire d’une police d’assurance destinée à couvrir ses responsabilités civiles et professionnelles ainsi que décennales. Il remettra au représentant du </w:t>
      </w:r>
      <w:r w:rsidR="00F623E9">
        <w:rPr>
          <w:rFonts w:ascii="Verdana" w:hAnsi="Verdana"/>
          <w:sz w:val="18"/>
        </w:rPr>
        <w:t>maître d’ouvrage</w:t>
      </w:r>
      <w:r>
        <w:rPr>
          <w:rFonts w:ascii="Verdana" w:hAnsi="Verdana"/>
          <w:sz w:val="18"/>
        </w:rPr>
        <w:t xml:space="preserve"> dans </w:t>
      </w:r>
      <w:r>
        <w:rPr>
          <w:rFonts w:ascii="Verdana" w:hAnsi="Verdana"/>
          <w:bCs/>
          <w:iCs/>
          <w:sz w:val="18"/>
        </w:rPr>
        <w:t>un délai de 15</w:t>
      </w:r>
      <w:r>
        <w:rPr>
          <w:rFonts w:ascii="Verdana" w:hAnsi="Verdana"/>
          <w:sz w:val="18"/>
        </w:rPr>
        <w:t xml:space="preserve"> jours suivant la notification du marché l’attestation où devront figurer :</w:t>
      </w:r>
    </w:p>
    <w:p w14:paraId="1943180C" w14:textId="77777777" w:rsidR="00531525" w:rsidRDefault="00531525">
      <w:pPr>
        <w:rPr>
          <w:rFonts w:ascii="Verdana" w:hAnsi="Verdana"/>
          <w:sz w:val="18"/>
        </w:rPr>
      </w:pPr>
      <w:r>
        <w:rPr>
          <w:rFonts w:ascii="Verdana" w:hAnsi="Verdana"/>
          <w:sz w:val="18"/>
        </w:rPr>
        <w:t>- les sommes assurées,</w:t>
      </w:r>
    </w:p>
    <w:p w14:paraId="3DFE43D3" w14:textId="77777777" w:rsidR="00531525" w:rsidRDefault="00531525">
      <w:pPr>
        <w:rPr>
          <w:rFonts w:ascii="Verdana" w:hAnsi="Verdana"/>
          <w:sz w:val="18"/>
        </w:rPr>
      </w:pPr>
      <w:r>
        <w:rPr>
          <w:rFonts w:ascii="Verdana" w:hAnsi="Verdana"/>
          <w:sz w:val="18"/>
        </w:rPr>
        <w:t>- les franchises,</w:t>
      </w:r>
    </w:p>
    <w:p w14:paraId="5E7CC9B8" w14:textId="77777777" w:rsidR="00531525" w:rsidRDefault="00531525">
      <w:pPr>
        <w:rPr>
          <w:rFonts w:ascii="Verdana" w:hAnsi="Verdana"/>
          <w:sz w:val="18"/>
        </w:rPr>
      </w:pPr>
      <w:r>
        <w:rPr>
          <w:rFonts w:ascii="Verdana" w:hAnsi="Verdana"/>
          <w:sz w:val="18"/>
        </w:rPr>
        <w:t>- les taux des primes.</w:t>
      </w:r>
    </w:p>
    <w:p w14:paraId="74539067" w14:textId="77777777" w:rsidR="00531525" w:rsidRDefault="00531525">
      <w:pPr>
        <w:rPr>
          <w:rFonts w:ascii="Verdana" w:hAnsi="Verdana"/>
          <w:sz w:val="18"/>
        </w:rPr>
      </w:pPr>
    </w:p>
    <w:p w14:paraId="44D7A339" w14:textId="77777777" w:rsidR="00531525" w:rsidRDefault="00531525">
      <w:pPr>
        <w:rPr>
          <w:rFonts w:ascii="Verdana" w:hAnsi="Verdana"/>
          <w:sz w:val="18"/>
        </w:rPr>
      </w:pPr>
    </w:p>
    <w:p w14:paraId="1F9D9973" w14:textId="673D7820" w:rsidR="00531525" w:rsidRDefault="00531525">
      <w:pPr>
        <w:pStyle w:val="Titre1"/>
        <w:rPr>
          <w:rFonts w:ascii="Verdana" w:hAnsi="Verdana"/>
          <w:sz w:val="18"/>
        </w:rPr>
      </w:pPr>
      <w:bookmarkStart w:id="77" w:name="_Toc525142842"/>
      <w:r>
        <w:rPr>
          <w:rFonts w:ascii="Verdana" w:hAnsi="Verdana"/>
          <w:sz w:val="18"/>
        </w:rPr>
        <w:t>Article 2</w:t>
      </w:r>
      <w:r w:rsidR="00AD5393">
        <w:rPr>
          <w:rFonts w:ascii="Verdana" w:hAnsi="Verdana"/>
          <w:sz w:val="18"/>
        </w:rPr>
        <w:t>1</w:t>
      </w:r>
      <w:r>
        <w:rPr>
          <w:rFonts w:ascii="Verdana" w:hAnsi="Verdana"/>
          <w:sz w:val="18"/>
        </w:rPr>
        <w:t xml:space="preserve"> – Déclaration</w:t>
      </w:r>
      <w:bookmarkEnd w:id="77"/>
    </w:p>
    <w:p w14:paraId="7C149F26" w14:textId="77777777" w:rsidR="00531525" w:rsidRDefault="00531525">
      <w:pPr>
        <w:rPr>
          <w:rFonts w:ascii="Verdana" w:hAnsi="Verdana"/>
          <w:sz w:val="18"/>
        </w:rPr>
      </w:pPr>
    </w:p>
    <w:p w14:paraId="3E2A74DC" w14:textId="77777777" w:rsidR="00531525" w:rsidRDefault="00531525">
      <w:pPr>
        <w:tabs>
          <w:tab w:val="left" w:pos="9000"/>
        </w:tabs>
        <w:rPr>
          <w:rFonts w:ascii="Verdana" w:hAnsi="Verdana"/>
          <w:sz w:val="18"/>
        </w:rPr>
      </w:pPr>
      <w:r>
        <w:rPr>
          <w:rFonts w:ascii="Verdana" w:hAnsi="Verdana"/>
          <w:sz w:val="18"/>
        </w:rPr>
        <w:t xml:space="preserve">Par la signature du présent document, après avoir pris connaissance des documents qui y sont mentionnés et après avoir établi la déclaration prévue à l'article </w:t>
      </w:r>
      <w:r w:rsidR="006674C3">
        <w:rPr>
          <w:rFonts w:ascii="Verdana" w:hAnsi="Verdana"/>
          <w:sz w:val="18"/>
        </w:rPr>
        <w:t xml:space="preserve">R. 2143-3 </w:t>
      </w:r>
      <w:r w:rsidR="007A632A">
        <w:rPr>
          <w:rFonts w:ascii="Verdana" w:hAnsi="Verdana"/>
          <w:sz w:val="18"/>
        </w:rPr>
        <w:t>du Code de la commande publique</w:t>
      </w:r>
      <w:r w:rsidR="000867B7">
        <w:rPr>
          <w:rFonts w:ascii="Verdana" w:hAnsi="Verdana"/>
          <w:sz w:val="18"/>
        </w:rPr>
        <w:t> :</w:t>
      </w:r>
      <w:r>
        <w:rPr>
          <w:rFonts w:ascii="Verdana" w:hAnsi="Verdana"/>
          <w:sz w:val="18"/>
        </w:rPr>
        <w:t xml:space="preserve"> </w:t>
      </w:r>
    </w:p>
    <w:p w14:paraId="7DD1DFBB" w14:textId="77777777" w:rsidR="00531525" w:rsidRDefault="00531525">
      <w:pPr>
        <w:spacing w:line="240" w:lineRule="exact"/>
        <w:rPr>
          <w:rFonts w:ascii="Verdana" w:hAnsi="Verdana"/>
          <w:sz w:val="18"/>
        </w:rPr>
      </w:pPr>
    </w:p>
    <w:p w14:paraId="7780F188" w14:textId="77777777" w:rsidR="00531525" w:rsidRDefault="00531525">
      <w:pPr>
        <w:rPr>
          <w:rFonts w:ascii="Verdana" w:hAnsi="Verdana"/>
          <w:sz w:val="18"/>
        </w:rPr>
      </w:pPr>
      <w:r>
        <w:rPr>
          <w:rFonts w:ascii="Verdana" w:hAnsi="Verdana"/>
          <w:b/>
          <w:sz w:val="18"/>
        </w:rPr>
        <w:t>Affirme</w:t>
      </w:r>
      <w:r>
        <w:rPr>
          <w:rFonts w:ascii="Verdana" w:hAnsi="Verdana"/>
          <w:sz w:val="18"/>
        </w:rPr>
        <w:t xml:space="preserve"> sous peine de résiliation de plein droit du marché ou de sa mise en régie, à mes torts exclusifs et frais et risques ou aux torts exclusifs et frais et risques de la société pour laquelle j'interviens, que je ne tombe pas ou que ladite société ne tombe pas sous le coup de l'interdiction découlant </w:t>
      </w:r>
      <w:r w:rsidR="006674C3">
        <w:rPr>
          <w:rFonts w:ascii="Verdana" w:hAnsi="Verdana"/>
          <w:sz w:val="18"/>
        </w:rPr>
        <w:t>des articles L. 2141-1 à L. 2141-5 du Code de la commande publique</w:t>
      </w:r>
      <w:r>
        <w:rPr>
          <w:rFonts w:ascii="Verdana" w:hAnsi="Verdana"/>
          <w:sz w:val="18"/>
        </w:rPr>
        <w:t>.</w:t>
      </w:r>
    </w:p>
    <w:p w14:paraId="28BEDE20" w14:textId="77777777" w:rsidR="00531525" w:rsidRDefault="00531525">
      <w:pPr>
        <w:rPr>
          <w:rFonts w:ascii="Verdana" w:hAnsi="Verdana"/>
          <w:sz w:val="18"/>
        </w:rPr>
      </w:pPr>
    </w:p>
    <w:p w14:paraId="3D5C44DF" w14:textId="0DB78CA8" w:rsidR="00593F40" w:rsidRPr="00593F40" w:rsidRDefault="00593F40" w:rsidP="00593F40">
      <w:pPr>
        <w:pStyle w:val="Titre1"/>
        <w:rPr>
          <w:rFonts w:ascii="Verdana" w:hAnsi="Verdana"/>
          <w:sz w:val="18"/>
        </w:rPr>
      </w:pPr>
      <w:bookmarkStart w:id="78" w:name="_Toc525142843"/>
      <w:r>
        <w:rPr>
          <w:rFonts w:ascii="Verdana" w:hAnsi="Verdana"/>
          <w:sz w:val="18"/>
        </w:rPr>
        <w:t>Article 2</w:t>
      </w:r>
      <w:r w:rsidR="00AD5393">
        <w:rPr>
          <w:rFonts w:ascii="Verdana" w:hAnsi="Verdana"/>
          <w:sz w:val="18"/>
        </w:rPr>
        <w:t>2</w:t>
      </w:r>
      <w:r>
        <w:rPr>
          <w:rFonts w:ascii="Verdana" w:hAnsi="Verdana"/>
          <w:sz w:val="18"/>
        </w:rPr>
        <w:t xml:space="preserve"> - </w:t>
      </w:r>
      <w:r w:rsidR="00936E00">
        <w:rPr>
          <w:rFonts w:ascii="Verdana" w:hAnsi="Verdana"/>
          <w:sz w:val="18"/>
        </w:rPr>
        <w:t>T</w:t>
      </w:r>
      <w:r w:rsidRPr="00593F40">
        <w:rPr>
          <w:rFonts w:ascii="Verdana" w:hAnsi="Verdana"/>
          <w:sz w:val="18"/>
        </w:rPr>
        <w:t>raitement des données essentielles ayant le caractère de données personnelles</w:t>
      </w:r>
      <w:bookmarkEnd w:id="78"/>
    </w:p>
    <w:p w14:paraId="17CAF149" w14:textId="77777777" w:rsidR="00593F40" w:rsidRPr="00593F40" w:rsidRDefault="00593F40" w:rsidP="00593F40">
      <w:pPr>
        <w:rPr>
          <w:rFonts w:ascii="Verdana" w:hAnsi="Verdana"/>
          <w:sz w:val="18"/>
        </w:rPr>
      </w:pPr>
    </w:p>
    <w:p w14:paraId="5F9741ED" w14:textId="77777777" w:rsidR="00593F40" w:rsidRPr="00593F40" w:rsidRDefault="00593F40" w:rsidP="00593F40">
      <w:pPr>
        <w:rPr>
          <w:rFonts w:ascii="Verdana" w:hAnsi="Verdana"/>
          <w:sz w:val="18"/>
        </w:rPr>
      </w:pPr>
      <w:r w:rsidRPr="00593F40">
        <w:rPr>
          <w:rFonts w:ascii="Verdana" w:hAnsi="Verdana"/>
          <w:sz w:val="18"/>
        </w:rPr>
        <w:lastRenderedPageBreak/>
        <w:t xml:space="preserve">§ 1.  Le traitement des données essentielles du marché public </w:t>
      </w:r>
    </w:p>
    <w:p w14:paraId="48C91B15" w14:textId="77777777" w:rsidR="00593F40" w:rsidRPr="00593F40" w:rsidRDefault="00593F40" w:rsidP="00593F40">
      <w:pPr>
        <w:rPr>
          <w:rFonts w:ascii="Verdana" w:hAnsi="Verdana"/>
          <w:sz w:val="18"/>
        </w:rPr>
      </w:pPr>
      <w:r w:rsidRPr="00593F40">
        <w:rPr>
          <w:rFonts w:ascii="Verdana" w:hAnsi="Verdana"/>
          <w:sz w:val="18"/>
        </w:rPr>
        <w:t xml:space="preserve"> </w:t>
      </w:r>
    </w:p>
    <w:p w14:paraId="6620C360" w14:textId="77777777" w:rsidR="00593F40" w:rsidRPr="00593F40" w:rsidRDefault="00593F40" w:rsidP="00593F40">
      <w:pPr>
        <w:rPr>
          <w:rFonts w:ascii="Verdana" w:hAnsi="Verdana"/>
          <w:sz w:val="18"/>
        </w:rPr>
      </w:pPr>
      <w:proofErr w:type="gramStart"/>
      <w:r w:rsidRPr="00593F40">
        <w:rPr>
          <w:rFonts w:ascii="Verdana" w:hAnsi="Verdana"/>
          <w:sz w:val="18"/>
        </w:rPr>
        <w:t>L’OPPIC  est</w:t>
      </w:r>
      <w:proofErr w:type="gramEnd"/>
      <w:r w:rsidRPr="00593F40">
        <w:rPr>
          <w:rFonts w:ascii="Verdana" w:hAnsi="Verdana"/>
          <w:sz w:val="18"/>
        </w:rPr>
        <w:t xml:space="preserve">  </w:t>
      </w:r>
      <w:proofErr w:type="gramStart"/>
      <w:r w:rsidRPr="00593F40">
        <w:rPr>
          <w:rFonts w:ascii="Verdana" w:hAnsi="Verdana"/>
          <w:sz w:val="18"/>
        </w:rPr>
        <w:t>tenu  de</w:t>
      </w:r>
      <w:proofErr w:type="gramEnd"/>
      <w:r w:rsidRPr="00593F40">
        <w:rPr>
          <w:rFonts w:ascii="Verdana" w:hAnsi="Verdana"/>
          <w:sz w:val="18"/>
        </w:rPr>
        <w:t xml:space="preserve">  </w:t>
      </w:r>
      <w:proofErr w:type="gramStart"/>
      <w:r w:rsidRPr="00593F40">
        <w:rPr>
          <w:rFonts w:ascii="Verdana" w:hAnsi="Verdana"/>
          <w:sz w:val="18"/>
        </w:rPr>
        <w:t>publier  les</w:t>
      </w:r>
      <w:proofErr w:type="gramEnd"/>
      <w:r w:rsidRPr="00593F40">
        <w:rPr>
          <w:rFonts w:ascii="Verdana" w:hAnsi="Verdana"/>
          <w:sz w:val="18"/>
        </w:rPr>
        <w:t xml:space="preserve">  </w:t>
      </w:r>
      <w:proofErr w:type="gramStart"/>
      <w:r w:rsidRPr="00593F40">
        <w:rPr>
          <w:rFonts w:ascii="Verdana" w:hAnsi="Verdana"/>
          <w:sz w:val="18"/>
        </w:rPr>
        <w:t>données  essentielles</w:t>
      </w:r>
      <w:proofErr w:type="gramEnd"/>
      <w:r w:rsidRPr="00593F40">
        <w:rPr>
          <w:rFonts w:ascii="Verdana" w:hAnsi="Verdana"/>
          <w:sz w:val="18"/>
        </w:rPr>
        <w:t xml:space="preserve">  </w:t>
      </w:r>
      <w:proofErr w:type="gramStart"/>
      <w:r w:rsidRPr="00593F40">
        <w:rPr>
          <w:rFonts w:ascii="Verdana" w:hAnsi="Verdana"/>
          <w:sz w:val="18"/>
        </w:rPr>
        <w:t>du  présent</w:t>
      </w:r>
      <w:proofErr w:type="gramEnd"/>
      <w:r w:rsidRPr="00593F40">
        <w:rPr>
          <w:rFonts w:ascii="Verdana" w:hAnsi="Verdana"/>
          <w:sz w:val="18"/>
        </w:rPr>
        <w:t xml:space="preserve">  </w:t>
      </w:r>
      <w:proofErr w:type="gramStart"/>
      <w:r w:rsidRPr="00593F40">
        <w:rPr>
          <w:rFonts w:ascii="Verdana" w:hAnsi="Verdana"/>
          <w:sz w:val="18"/>
        </w:rPr>
        <w:t>marché  sur</w:t>
      </w:r>
      <w:proofErr w:type="gramEnd"/>
      <w:r w:rsidRPr="00593F40">
        <w:rPr>
          <w:rFonts w:ascii="Verdana" w:hAnsi="Verdana"/>
          <w:sz w:val="18"/>
        </w:rPr>
        <w:t xml:space="preserve">  </w:t>
      </w:r>
      <w:proofErr w:type="gramStart"/>
      <w:r w:rsidRPr="00593F40">
        <w:rPr>
          <w:rFonts w:ascii="Verdana" w:hAnsi="Verdana"/>
          <w:sz w:val="18"/>
        </w:rPr>
        <w:t>son  profil</w:t>
      </w:r>
      <w:proofErr w:type="gramEnd"/>
      <w:r w:rsidRPr="00593F40">
        <w:rPr>
          <w:rFonts w:ascii="Verdana" w:hAnsi="Verdana"/>
          <w:sz w:val="18"/>
        </w:rPr>
        <w:t xml:space="preserve">  acheteur, </w:t>
      </w:r>
      <w:proofErr w:type="gramStart"/>
      <w:r w:rsidRPr="00593F40">
        <w:rPr>
          <w:rFonts w:ascii="Verdana" w:hAnsi="Verdana"/>
          <w:sz w:val="18"/>
        </w:rPr>
        <w:t>conformément  à</w:t>
      </w:r>
      <w:proofErr w:type="gramEnd"/>
      <w:r w:rsidRPr="00593F40">
        <w:rPr>
          <w:rFonts w:ascii="Verdana" w:hAnsi="Verdana"/>
          <w:sz w:val="18"/>
        </w:rPr>
        <w:t xml:space="preserve">  l’article</w:t>
      </w:r>
      <w:r w:rsidR="007A632A">
        <w:rPr>
          <w:rFonts w:ascii="Verdana" w:hAnsi="Verdana"/>
          <w:sz w:val="18"/>
        </w:rPr>
        <w:t xml:space="preserve"> </w:t>
      </w:r>
      <w:r w:rsidR="00866C86">
        <w:rPr>
          <w:rFonts w:ascii="Verdana" w:hAnsi="Verdana"/>
          <w:sz w:val="18"/>
        </w:rPr>
        <w:t>L. 2196-2</w:t>
      </w:r>
      <w:r w:rsidR="007A632A">
        <w:rPr>
          <w:rFonts w:ascii="Verdana" w:hAnsi="Verdana"/>
          <w:sz w:val="18"/>
        </w:rPr>
        <w:t xml:space="preserve"> </w:t>
      </w:r>
      <w:r w:rsidR="006674C3">
        <w:rPr>
          <w:rFonts w:ascii="Verdana" w:hAnsi="Verdana"/>
          <w:sz w:val="18"/>
        </w:rPr>
        <w:t>du Code de la commande publique</w:t>
      </w:r>
      <w:r w:rsidRPr="00593F40">
        <w:rPr>
          <w:rFonts w:ascii="Verdana" w:hAnsi="Verdana"/>
          <w:sz w:val="18"/>
        </w:rPr>
        <w:t xml:space="preserve">, étant précisé que cette publication rend les données publiques.  </w:t>
      </w:r>
    </w:p>
    <w:p w14:paraId="11F43669" w14:textId="77777777" w:rsidR="00593F40" w:rsidRPr="00593F40" w:rsidRDefault="00593F40" w:rsidP="00593F40">
      <w:pPr>
        <w:rPr>
          <w:rFonts w:ascii="Verdana" w:hAnsi="Verdana"/>
          <w:sz w:val="18"/>
        </w:rPr>
      </w:pPr>
      <w:r w:rsidRPr="00593F40">
        <w:rPr>
          <w:rFonts w:ascii="Verdana" w:hAnsi="Verdana"/>
          <w:sz w:val="18"/>
        </w:rPr>
        <w:t xml:space="preserve"> </w:t>
      </w:r>
      <w:r w:rsidRPr="00593F40">
        <w:rPr>
          <w:rFonts w:ascii="Verdana" w:hAnsi="Verdana"/>
          <w:sz w:val="18"/>
        </w:rPr>
        <w:tab/>
      </w:r>
    </w:p>
    <w:p w14:paraId="60D80946" w14:textId="77777777" w:rsidR="00593F40" w:rsidRPr="00593F40" w:rsidRDefault="00593F40" w:rsidP="00593F40">
      <w:pPr>
        <w:rPr>
          <w:rFonts w:ascii="Verdana" w:hAnsi="Verdana"/>
          <w:sz w:val="18"/>
        </w:rPr>
      </w:pPr>
      <w:r w:rsidRPr="00593F40">
        <w:rPr>
          <w:rFonts w:ascii="Verdana" w:hAnsi="Verdana"/>
          <w:sz w:val="18"/>
        </w:rPr>
        <w:t xml:space="preserve">A ce titre, l’identification du </w:t>
      </w:r>
      <w:r w:rsidR="00AF5187">
        <w:rPr>
          <w:rFonts w:ascii="Verdana" w:hAnsi="Verdana"/>
          <w:sz w:val="18"/>
        </w:rPr>
        <w:t>t</w:t>
      </w:r>
      <w:r w:rsidRPr="00593F40">
        <w:rPr>
          <w:rFonts w:ascii="Verdana" w:hAnsi="Verdana"/>
          <w:sz w:val="18"/>
        </w:rPr>
        <w:t>itulaire est obligatoirement publiée conformément à l’article</w:t>
      </w:r>
      <w:r w:rsidR="006674C3">
        <w:rPr>
          <w:rFonts w:ascii="Verdana" w:hAnsi="Verdana"/>
          <w:sz w:val="18"/>
        </w:rPr>
        <w:t xml:space="preserve"> R. 2196-1 du Code de la commande publique</w:t>
      </w:r>
      <w:r w:rsidRPr="00593F40">
        <w:rPr>
          <w:rFonts w:ascii="Verdana" w:hAnsi="Verdana"/>
          <w:sz w:val="18"/>
        </w:rPr>
        <w:t xml:space="preserve"> et à l’arrêté du 14 avril 2017 relatif aux données essentielles dans la commande publique. </w:t>
      </w:r>
    </w:p>
    <w:p w14:paraId="5AE8A5EF" w14:textId="77777777" w:rsidR="00593F40" w:rsidRPr="00593F40" w:rsidRDefault="00593F40" w:rsidP="00593F40">
      <w:pPr>
        <w:rPr>
          <w:rFonts w:ascii="Verdana" w:hAnsi="Verdana"/>
          <w:sz w:val="18"/>
        </w:rPr>
      </w:pPr>
    </w:p>
    <w:p w14:paraId="2A32A40F" w14:textId="77777777" w:rsidR="00593F40" w:rsidRPr="00593F40" w:rsidRDefault="00593F40" w:rsidP="00593F40">
      <w:pPr>
        <w:rPr>
          <w:rFonts w:ascii="Verdana" w:hAnsi="Verdana"/>
          <w:sz w:val="18"/>
        </w:rPr>
      </w:pPr>
    </w:p>
    <w:p w14:paraId="73CC8BF1" w14:textId="77777777" w:rsidR="00593F40" w:rsidRPr="00593F40" w:rsidRDefault="00593F40" w:rsidP="00593F40">
      <w:pPr>
        <w:rPr>
          <w:rFonts w:ascii="Verdana" w:hAnsi="Verdana"/>
          <w:sz w:val="18"/>
        </w:rPr>
      </w:pPr>
      <w:r w:rsidRPr="00593F40">
        <w:rPr>
          <w:rFonts w:ascii="Verdana" w:hAnsi="Verdana"/>
          <w:sz w:val="18"/>
        </w:rPr>
        <w:t>§. 2 Le traitement des données essentielles ayant le caractère de données personnelles</w:t>
      </w:r>
    </w:p>
    <w:p w14:paraId="09219B1C" w14:textId="77777777" w:rsidR="00593F40" w:rsidRPr="00593F40" w:rsidRDefault="00593F40" w:rsidP="00593F40">
      <w:pPr>
        <w:rPr>
          <w:rFonts w:ascii="Verdana" w:hAnsi="Verdana"/>
          <w:sz w:val="18"/>
        </w:rPr>
      </w:pPr>
    </w:p>
    <w:p w14:paraId="69482CB4" w14:textId="77777777" w:rsidR="00593F40" w:rsidRPr="00593F40" w:rsidRDefault="00593F40" w:rsidP="00593F40">
      <w:pPr>
        <w:rPr>
          <w:rFonts w:ascii="Verdana" w:hAnsi="Verdana"/>
          <w:sz w:val="18"/>
        </w:rPr>
      </w:pPr>
      <w:r w:rsidRPr="00593F40">
        <w:rPr>
          <w:rFonts w:ascii="Verdana" w:hAnsi="Verdana"/>
          <w:sz w:val="18"/>
        </w:rPr>
        <w:t xml:space="preserve">Dès lors que l’identification du Titulaire constituerait une donnée personnelle (au sens du règlement n°2016/679 du Parlement européen et du Conseil du 27 avril 2016 relatif à la protection des personnes  physiques à l'égard du traitement des données à caractère personnel et à la libre circulation de ces  données et de la loi n°78-17 du 6 janvier 1978 relative à l'informatique, aux fichiers et aux libertés), le  traitement des données concernées sera réalisé conformément aux dispositions issues de ces mêmes </w:t>
      </w:r>
    </w:p>
    <w:p w14:paraId="10E7E3B0" w14:textId="77777777" w:rsidR="00593F40" w:rsidRPr="00593F40" w:rsidRDefault="00593F40" w:rsidP="00593F40">
      <w:pPr>
        <w:rPr>
          <w:rFonts w:ascii="Verdana" w:hAnsi="Verdana"/>
          <w:sz w:val="18"/>
        </w:rPr>
      </w:pPr>
      <w:proofErr w:type="gramStart"/>
      <w:r w:rsidRPr="00593F40">
        <w:rPr>
          <w:rFonts w:ascii="Verdana" w:hAnsi="Verdana"/>
          <w:sz w:val="18"/>
        </w:rPr>
        <w:t>textes</w:t>
      </w:r>
      <w:proofErr w:type="gramEnd"/>
      <w:r w:rsidRPr="00593F40">
        <w:rPr>
          <w:rFonts w:ascii="Verdana" w:hAnsi="Verdana"/>
          <w:sz w:val="18"/>
        </w:rPr>
        <w:t xml:space="preserve">. </w:t>
      </w:r>
    </w:p>
    <w:p w14:paraId="2B1698CD" w14:textId="77777777" w:rsidR="00593F40" w:rsidRPr="00593F40" w:rsidRDefault="00593F40" w:rsidP="00593F40">
      <w:pPr>
        <w:rPr>
          <w:rFonts w:ascii="Verdana" w:hAnsi="Verdana"/>
          <w:sz w:val="18"/>
        </w:rPr>
      </w:pPr>
      <w:r w:rsidRPr="00593F40">
        <w:rPr>
          <w:rFonts w:ascii="Verdana" w:hAnsi="Verdana"/>
          <w:sz w:val="18"/>
        </w:rPr>
        <w:t xml:space="preserve"> </w:t>
      </w:r>
    </w:p>
    <w:p w14:paraId="1CF0BD5A" w14:textId="77777777" w:rsidR="00593F40" w:rsidRPr="00593F40" w:rsidRDefault="00593F40" w:rsidP="00593F40">
      <w:pPr>
        <w:rPr>
          <w:rFonts w:ascii="Verdana" w:hAnsi="Verdana"/>
          <w:sz w:val="18"/>
        </w:rPr>
      </w:pPr>
      <w:r w:rsidRPr="00593F40">
        <w:rPr>
          <w:rFonts w:ascii="Verdana" w:hAnsi="Verdana"/>
          <w:sz w:val="18"/>
        </w:rPr>
        <w:t xml:space="preserve">La licéité du traitement est fondée sur l’obligation légale de publication des données essentielles du marché public, au sens des textes susvisés au § 1.  </w:t>
      </w:r>
    </w:p>
    <w:p w14:paraId="5A9CE71B" w14:textId="77777777" w:rsidR="00593F40" w:rsidRPr="00593F40" w:rsidRDefault="00593F40" w:rsidP="00593F40">
      <w:pPr>
        <w:rPr>
          <w:rFonts w:ascii="Verdana" w:hAnsi="Verdana"/>
          <w:sz w:val="18"/>
        </w:rPr>
      </w:pPr>
      <w:r w:rsidRPr="00593F40">
        <w:rPr>
          <w:rFonts w:ascii="Verdana" w:hAnsi="Verdana"/>
          <w:sz w:val="18"/>
        </w:rPr>
        <w:t xml:space="preserve"> </w:t>
      </w:r>
    </w:p>
    <w:p w14:paraId="505AE69A" w14:textId="77777777" w:rsidR="00593F40" w:rsidRPr="00593F40" w:rsidRDefault="00593F40" w:rsidP="00593F40">
      <w:pPr>
        <w:rPr>
          <w:rFonts w:ascii="Verdana" w:hAnsi="Verdana"/>
          <w:sz w:val="18"/>
        </w:rPr>
      </w:pPr>
      <w:proofErr w:type="gramStart"/>
      <w:r w:rsidRPr="00593F40">
        <w:rPr>
          <w:rFonts w:ascii="Verdana" w:hAnsi="Verdana"/>
          <w:sz w:val="18"/>
        </w:rPr>
        <w:t>La  finalité</w:t>
      </w:r>
      <w:proofErr w:type="gramEnd"/>
      <w:r w:rsidRPr="00593F40">
        <w:rPr>
          <w:rFonts w:ascii="Verdana" w:hAnsi="Verdana"/>
          <w:sz w:val="18"/>
        </w:rPr>
        <w:t xml:space="preserve">  </w:t>
      </w:r>
      <w:proofErr w:type="gramStart"/>
      <w:r w:rsidRPr="00593F40">
        <w:rPr>
          <w:rFonts w:ascii="Verdana" w:hAnsi="Verdana"/>
          <w:sz w:val="18"/>
        </w:rPr>
        <w:t>poursuivie  par</w:t>
      </w:r>
      <w:proofErr w:type="gramEnd"/>
      <w:r w:rsidRPr="00593F40">
        <w:rPr>
          <w:rFonts w:ascii="Verdana" w:hAnsi="Verdana"/>
          <w:sz w:val="18"/>
        </w:rPr>
        <w:t xml:space="preserve">  </w:t>
      </w:r>
      <w:proofErr w:type="gramStart"/>
      <w:r w:rsidRPr="00593F40">
        <w:rPr>
          <w:rFonts w:ascii="Verdana" w:hAnsi="Verdana"/>
          <w:sz w:val="18"/>
        </w:rPr>
        <w:t>ce  traitement</w:t>
      </w:r>
      <w:proofErr w:type="gramEnd"/>
      <w:r w:rsidRPr="00593F40">
        <w:rPr>
          <w:rFonts w:ascii="Verdana" w:hAnsi="Verdana"/>
          <w:sz w:val="18"/>
        </w:rPr>
        <w:t xml:space="preserve">  </w:t>
      </w:r>
      <w:proofErr w:type="gramStart"/>
      <w:r w:rsidRPr="00593F40">
        <w:rPr>
          <w:rFonts w:ascii="Verdana" w:hAnsi="Verdana"/>
          <w:sz w:val="18"/>
        </w:rPr>
        <w:t>correspond  à</w:t>
      </w:r>
      <w:proofErr w:type="gramEnd"/>
      <w:r w:rsidRPr="00593F40">
        <w:rPr>
          <w:rFonts w:ascii="Verdana" w:hAnsi="Verdana"/>
          <w:sz w:val="18"/>
        </w:rPr>
        <w:t xml:space="preserve">  </w:t>
      </w:r>
      <w:proofErr w:type="gramStart"/>
      <w:r w:rsidRPr="00593F40">
        <w:rPr>
          <w:rFonts w:ascii="Verdana" w:hAnsi="Verdana"/>
          <w:sz w:val="18"/>
        </w:rPr>
        <w:t>la  mise</w:t>
      </w:r>
      <w:proofErr w:type="gramEnd"/>
      <w:r w:rsidRPr="00593F40">
        <w:rPr>
          <w:rFonts w:ascii="Verdana" w:hAnsi="Verdana"/>
          <w:sz w:val="18"/>
        </w:rPr>
        <w:t xml:space="preserve">  </w:t>
      </w:r>
      <w:proofErr w:type="gramStart"/>
      <w:r w:rsidRPr="00593F40">
        <w:rPr>
          <w:rFonts w:ascii="Verdana" w:hAnsi="Verdana"/>
          <w:sz w:val="18"/>
        </w:rPr>
        <w:t>en  conformité</w:t>
      </w:r>
      <w:proofErr w:type="gramEnd"/>
      <w:r w:rsidRPr="00593F40">
        <w:rPr>
          <w:rFonts w:ascii="Verdana" w:hAnsi="Verdana"/>
          <w:sz w:val="18"/>
        </w:rPr>
        <w:t xml:space="preserve">  </w:t>
      </w:r>
      <w:proofErr w:type="gramStart"/>
      <w:r w:rsidRPr="00593F40">
        <w:rPr>
          <w:rFonts w:ascii="Verdana" w:hAnsi="Verdana"/>
          <w:sz w:val="18"/>
        </w:rPr>
        <w:t>avec  l’obligation</w:t>
      </w:r>
      <w:proofErr w:type="gramEnd"/>
      <w:r w:rsidRPr="00593F40">
        <w:rPr>
          <w:rFonts w:ascii="Verdana" w:hAnsi="Verdana"/>
          <w:sz w:val="18"/>
        </w:rPr>
        <w:t xml:space="preserve">  </w:t>
      </w:r>
      <w:proofErr w:type="gramStart"/>
      <w:r w:rsidRPr="00593F40">
        <w:rPr>
          <w:rFonts w:ascii="Verdana" w:hAnsi="Verdana"/>
          <w:sz w:val="18"/>
        </w:rPr>
        <w:t>de  publication</w:t>
      </w:r>
      <w:proofErr w:type="gramEnd"/>
      <w:r w:rsidRPr="00593F40">
        <w:rPr>
          <w:rFonts w:ascii="Verdana" w:hAnsi="Verdana"/>
          <w:sz w:val="18"/>
        </w:rPr>
        <w:t xml:space="preserve"> des données essentielles conformément à l’objectif de transparence dans les </w:t>
      </w:r>
      <w:proofErr w:type="gramStart"/>
      <w:r w:rsidRPr="00593F40">
        <w:rPr>
          <w:rFonts w:ascii="Verdana" w:hAnsi="Verdana"/>
          <w:sz w:val="18"/>
        </w:rPr>
        <w:t>procédures  de</w:t>
      </w:r>
      <w:proofErr w:type="gramEnd"/>
      <w:r w:rsidRPr="00593F40">
        <w:rPr>
          <w:rFonts w:ascii="Verdana" w:hAnsi="Verdana"/>
          <w:sz w:val="18"/>
        </w:rPr>
        <w:t xml:space="preserve"> passation des marchés publics et à l’ouverture des données en commande publique. Seules les données nécessaires à la poursuite de cette finalité du traitement seront traitées.  </w:t>
      </w:r>
    </w:p>
    <w:p w14:paraId="4A4D7C15" w14:textId="77777777" w:rsidR="00593F40" w:rsidRPr="00593F40" w:rsidRDefault="00593F40" w:rsidP="00593F40">
      <w:pPr>
        <w:rPr>
          <w:rFonts w:ascii="Verdana" w:hAnsi="Verdana"/>
          <w:sz w:val="18"/>
        </w:rPr>
      </w:pPr>
      <w:r w:rsidRPr="00593F40">
        <w:rPr>
          <w:rFonts w:ascii="Verdana" w:hAnsi="Verdana"/>
          <w:sz w:val="18"/>
        </w:rPr>
        <w:t xml:space="preserve"> </w:t>
      </w:r>
    </w:p>
    <w:p w14:paraId="199E1F2D" w14:textId="77777777" w:rsidR="00593F40" w:rsidRPr="00593F40" w:rsidRDefault="00593F40" w:rsidP="00593F40">
      <w:pPr>
        <w:rPr>
          <w:rFonts w:ascii="Verdana" w:hAnsi="Verdana"/>
          <w:sz w:val="18"/>
        </w:rPr>
      </w:pPr>
      <w:proofErr w:type="gramStart"/>
      <w:r w:rsidRPr="00593F40">
        <w:rPr>
          <w:rFonts w:ascii="Verdana" w:hAnsi="Verdana"/>
          <w:sz w:val="18"/>
        </w:rPr>
        <w:t>Les  données</w:t>
      </w:r>
      <w:proofErr w:type="gramEnd"/>
      <w:r w:rsidRPr="00593F40">
        <w:rPr>
          <w:rFonts w:ascii="Verdana" w:hAnsi="Verdana"/>
          <w:sz w:val="18"/>
        </w:rPr>
        <w:t xml:space="preserve">  </w:t>
      </w:r>
      <w:proofErr w:type="gramStart"/>
      <w:r w:rsidRPr="00593F40">
        <w:rPr>
          <w:rFonts w:ascii="Verdana" w:hAnsi="Verdana"/>
          <w:sz w:val="18"/>
        </w:rPr>
        <w:t>seront  conservées</w:t>
      </w:r>
      <w:proofErr w:type="gramEnd"/>
      <w:r w:rsidRPr="00593F40">
        <w:rPr>
          <w:rFonts w:ascii="Verdana" w:hAnsi="Verdana"/>
          <w:sz w:val="18"/>
        </w:rPr>
        <w:t xml:space="preserve">  </w:t>
      </w:r>
      <w:proofErr w:type="gramStart"/>
      <w:r w:rsidRPr="00593F40">
        <w:rPr>
          <w:rFonts w:ascii="Verdana" w:hAnsi="Verdana"/>
          <w:sz w:val="18"/>
        </w:rPr>
        <w:t>pour  une</w:t>
      </w:r>
      <w:proofErr w:type="gramEnd"/>
      <w:r w:rsidRPr="00593F40">
        <w:rPr>
          <w:rFonts w:ascii="Verdana" w:hAnsi="Verdana"/>
          <w:sz w:val="18"/>
        </w:rPr>
        <w:t xml:space="preserve">  </w:t>
      </w:r>
      <w:proofErr w:type="gramStart"/>
      <w:r w:rsidRPr="00593F40">
        <w:rPr>
          <w:rFonts w:ascii="Verdana" w:hAnsi="Verdana"/>
          <w:sz w:val="18"/>
        </w:rPr>
        <w:t>durée  minimale</w:t>
      </w:r>
      <w:proofErr w:type="gramEnd"/>
      <w:r w:rsidRPr="00593F40">
        <w:rPr>
          <w:rFonts w:ascii="Verdana" w:hAnsi="Verdana"/>
          <w:sz w:val="18"/>
        </w:rPr>
        <w:t xml:space="preserve"> </w:t>
      </w:r>
      <w:proofErr w:type="gramStart"/>
      <w:r w:rsidRPr="00593F40">
        <w:rPr>
          <w:rFonts w:ascii="Verdana" w:hAnsi="Verdana"/>
          <w:sz w:val="18"/>
        </w:rPr>
        <w:t>de  cinq</w:t>
      </w:r>
      <w:proofErr w:type="gramEnd"/>
      <w:r w:rsidRPr="00593F40">
        <w:rPr>
          <w:rFonts w:ascii="Verdana" w:hAnsi="Verdana"/>
          <w:sz w:val="18"/>
        </w:rPr>
        <w:t xml:space="preserve"> ans après la fin de l’exécution du marché public sur le profil </w:t>
      </w:r>
      <w:proofErr w:type="gramStart"/>
      <w:r w:rsidRPr="00593F40">
        <w:rPr>
          <w:rFonts w:ascii="Verdana" w:hAnsi="Verdana"/>
          <w:sz w:val="18"/>
        </w:rPr>
        <w:t>acheteur  à</w:t>
      </w:r>
      <w:proofErr w:type="gramEnd"/>
      <w:r w:rsidRPr="00593F40">
        <w:rPr>
          <w:rFonts w:ascii="Verdana" w:hAnsi="Verdana"/>
          <w:sz w:val="18"/>
        </w:rPr>
        <w:t xml:space="preserve"> </w:t>
      </w:r>
      <w:proofErr w:type="gramStart"/>
      <w:r w:rsidRPr="00593F40">
        <w:rPr>
          <w:rFonts w:ascii="Verdana" w:hAnsi="Verdana"/>
          <w:sz w:val="18"/>
        </w:rPr>
        <w:t>l'exception  des</w:t>
      </w:r>
      <w:proofErr w:type="gramEnd"/>
      <w:r w:rsidRPr="00593F40">
        <w:rPr>
          <w:rFonts w:ascii="Verdana" w:hAnsi="Verdana"/>
          <w:sz w:val="18"/>
        </w:rPr>
        <w:t xml:space="preserve">  </w:t>
      </w:r>
      <w:proofErr w:type="gramStart"/>
      <w:r w:rsidRPr="00593F40">
        <w:rPr>
          <w:rFonts w:ascii="Verdana" w:hAnsi="Verdana"/>
          <w:sz w:val="18"/>
        </w:rPr>
        <w:t>données  essentielles</w:t>
      </w:r>
      <w:proofErr w:type="gramEnd"/>
      <w:r w:rsidRPr="00593F40">
        <w:rPr>
          <w:rFonts w:ascii="Verdana" w:hAnsi="Verdana"/>
          <w:sz w:val="18"/>
        </w:rPr>
        <w:t xml:space="preserve">  </w:t>
      </w:r>
      <w:proofErr w:type="gramStart"/>
      <w:r w:rsidRPr="00593F40">
        <w:rPr>
          <w:rFonts w:ascii="Verdana" w:hAnsi="Verdana"/>
          <w:sz w:val="18"/>
        </w:rPr>
        <w:t>dont  la</w:t>
      </w:r>
      <w:proofErr w:type="gramEnd"/>
      <w:r w:rsidRPr="00593F40">
        <w:rPr>
          <w:rFonts w:ascii="Verdana" w:hAnsi="Verdana"/>
          <w:sz w:val="18"/>
        </w:rPr>
        <w:t xml:space="preserve">  </w:t>
      </w:r>
      <w:proofErr w:type="gramStart"/>
      <w:r w:rsidRPr="00593F40">
        <w:rPr>
          <w:rFonts w:ascii="Verdana" w:hAnsi="Verdana"/>
          <w:sz w:val="18"/>
        </w:rPr>
        <w:t>divulgation  serait</w:t>
      </w:r>
      <w:proofErr w:type="gramEnd"/>
      <w:r w:rsidRPr="00593F40">
        <w:rPr>
          <w:rFonts w:ascii="Verdana" w:hAnsi="Verdana"/>
          <w:sz w:val="18"/>
        </w:rPr>
        <w:t xml:space="preserve">  </w:t>
      </w:r>
      <w:proofErr w:type="gramStart"/>
      <w:r w:rsidRPr="00593F40">
        <w:rPr>
          <w:rFonts w:ascii="Verdana" w:hAnsi="Verdana"/>
          <w:sz w:val="18"/>
        </w:rPr>
        <w:t>devenue  contraire</w:t>
      </w:r>
      <w:proofErr w:type="gramEnd"/>
      <w:r w:rsidRPr="00593F40">
        <w:rPr>
          <w:rFonts w:ascii="Verdana" w:hAnsi="Verdana"/>
          <w:sz w:val="18"/>
        </w:rPr>
        <w:t xml:space="preserve">  </w:t>
      </w:r>
      <w:proofErr w:type="gramStart"/>
      <w:r w:rsidRPr="00593F40">
        <w:rPr>
          <w:rFonts w:ascii="Verdana" w:hAnsi="Verdana"/>
          <w:sz w:val="18"/>
        </w:rPr>
        <w:t>aux  intérêts</w:t>
      </w:r>
      <w:proofErr w:type="gramEnd"/>
      <w:r w:rsidRPr="00593F40">
        <w:rPr>
          <w:rFonts w:ascii="Verdana" w:hAnsi="Verdana"/>
          <w:sz w:val="18"/>
        </w:rPr>
        <w:t xml:space="preserve">  en matière de défense ou de sécurité ou à l'ordre public. </w:t>
      </w:r>
    </w:p>
    <w:p w14:paraId="621ECA40" w14:textId="77777777" w:rsidR="00593F40" w:rsidRPr="00593F40" w:rsidRDefault="00593F40" w:rsidP="00593F40">
      <w:pPr>
        <w:rPr>
          <w:rFonts w:ascii="Verdana" w:hAnsi="Verdana"/>
          <w:sz w:val="18"/>
        </w:rPr>
      </w:pPr>
      <w:r w:rsidRPr="00593F40">
        <w:rPr>
          <w:rFonts w:ascii="Verdana" w:hAnsi="Verdana"/>
          <w:sz w:val="18"/>
        </w:rPr>
        <w:t xml:space="preserve"> </w:t>
      </w:r>
    </w:p>
    <w:p w14:paraId="5241EF56" w14:textId="77777777" w:rsidR="00593F40" w:rsidRPr="00593F40" w:rsidRDefault="00593F40" w:rsidP="00593F40">
      <w:pPr>
        <w:rPr>
          <w:rFonts w:ascii="Verdana" w:hAnsi="Verdana"/>
          <w:sz w:val="18"/>
        </w:rPr>
      </w:pPr>
      <w:proofErr w:type="gramStart"/>
      <w:r w:rsidRPr="00593F40">
        <w:rPr>
          <w:rFonts w:ascii="Verdana" w:hAnsi="Verdana"/>
          <w:sz w:val="18"/>
        </w:rPr>
        <w:t>Les  données</w:t>
      </w:r>
      <w:proofErr w:type="gramEnd"/>
      <w:r w:rsidRPr="00593F40">
        <w:rPr>
          <w:rFonts w:ascii="Verdana" w:hAnsi="Verdana"/>
          <w:sz w:val="18"/>
        </w:rPr>
        <w:t xml:space="preserve">  </w:t>
      </w:r>
      <w:proofErr w:type="gramStart"/>
      <w:r w:rsidRPr="00593F40">
        <w:rPr>
          <w:rFonts w:ascii="Verdana" w:hAnsi="Verdana"/>
          <w:sz w:val="18"/>
        </w:rPr>
        <w:t>traitées  seront</w:t>
      </w:r>
      <w:proofErr w:type="gramEnd"/>
      <w:r w:rsidRPr="00593F40">
        <w:rPr>
          <w:rFonts w:ascii="Verdana" w:hAnsi="Verdana"/>
          <w:sz w:val="18"/>
        </w:rPr>
        <w:t xml:space="preserve">  </w:t>
      </w:r>
      <w:proofErr w:type="gramStart"/>
      <w:r w:rsidRPr="00593F40">
        <w:rPr>
          <w:rFonts w:ascii="Verdana" w:hAnsi="Verdana"/>
          <w:sz w:val="18"/>
        </w:rPr>
        <w:t>disponibles  au</w:t>
      </w:r>
      <w:proofErr w:type="gramEnd"/>
      <w:r w:rsidRPr="00593F40">
        <w:rPr>
          <w:rFonts w:ascii="Verdana" w:hAnsi="Verdana"/>
          <w:sz w:val="18"/>
        </w:rPr>
        <w:t xml:space="preserve">  </w:t>
      </w:r>
      <w:proofErr w:type="gramStart"/>
      <w:r w:rsidRPr="00593F40">
        <w:rPr>
          <w:rFonts w:ascii="Verdana" w:hAnsi="Verdana"/>
          <w:sz w:val="18"/>
        </w:rPr>
        <w:t>public  en</w:t>
      </w:r>
      <w:proofErr w:type="gramEnd"/>
      <w:r w:rsidRPr="00593F40">
        <w:rPr>
          <w:rFonts w:ascii="Verdana" w:hAnsi="Verdana"/>
          <w:sz w:val="18"/>
        </w:rPr>
        <w:t xml:space="preserve">  </w:t>
      </w:r>
      <w:proofErr w:type="gramStart"/>
      <w:r w:rsidRPr="00593F40">
        <w:rPr>
          <w:rFonts w:ascii="Verdana" w:hAnsi="Verdana"/>
          <w:sz w:val="18"/>
        </w:rPr>
        <w:t>ligne  sur</w:t>
      </w:r>
      <w:proofErr w:type="gramEnd"/>
      <w:r w:rsidRPr="00593F40">
        <w:rPr>
          <w:rFonts w:ascii="Verdana" w:hAnsi="Verdana"/>
          <w:sz w:val="18"/>
        </w:rPr>
        <w:t xml:space="preserve">  </w:t>
      </w:r>
      <w:proofErr w:type="gramStart"/>
      <w:r w:rsidRPr="00593F40">
        <w:rPr>
          <w:rFonts w:ascii="Verdana" w:hAnsi="Verdana"/>
          <w:sz w:val="18"/>
        </w:rPr>
        <w:t>le  profil</w:t>
      </w:r>
      <w:proofErr w:type="gramEnd"/>
      <w:r w:rsidRPr="00593F40">
        <w:rPr>
          <w:rFonts w:ascii="Verdana" w:hAnsi="Verdana"/>
          <w:sz w:val="18"/>
        </w:rPr>
        <w:t xml:space="preserve">  </w:t>
      </w:r>
      <w:proofErr w:type="gramStart"/>
      <w:r w:rsidRPr="00593F40">
        <w:rPr>
          <w:rFonts w:ascii="Verdana" w:hAnsi="Verdana"/>
          <w:sz w:val="18"/>
        </w:rPr>
        <w:t>acheteur  de</w:t>
      </w:r>
      <w:proofErr w:type="gramEnd"/>
      <w:r w:rsidRPr="00593F40">
        <w:rPr>
          <w:rFonts w:ascii="Verdana" w:hAnsi="Verdana"/>
          <w:sz w:val="18"/>
        </w:rPr>
        <w:t xml:space="preserve">  l’OPPIC </w:t>
      </w:r>
    </w:p>
    <w:p w14:paraId="46879A45" w14:textId="77777777" w:rsidR="00593F40" w:rsidRPr="00593F40" w:rsidRDefault="00593F40" w:rsidP="00593F40">
      <w:pPr>
        <w:rPr>
          <w:rFonts w:ascii="Verdana" w:hAnsi="Verdana"/>
          <w:sz w:val="18"/>
        </w:rPr>
      </w:pPr>
      <w:r w:rsidRPr="00593F40">
        <w:rPr>
          <w:rFonts w:ascii="Verdana" w:hAnsi="Verdana"/>
          <w:sz w:val="18"/>
        </w:rPr>
        <w:t>(</w:t>
      </w:r>
      <w:proofErr w:type="gramStart"/>
      <w:r w:rsidRPr="00593F40">
        <w:rPr>
          <w:rFonts w:ascii="Verdana" w:hAnsi="Verdana"/>
          <w:sz w:val="18"/>
        </w:rPr>
        <w:t>https://www.marches-publics.gouv.fr</w:t>
      </w:r>
      <w:proofErr w:type="gramEnd"/>
      <w:r w:rsidRPr="00593F40">
        <w:rPr>
          <w:rFonts w:ascii="Verdana" w:hAnsi="Verdana"/>
          <w:sz w:val="18"/>
        </w:rPr>
        <w:t>).</w:t>
      </w:r>
    </w:p>
    <w:p w14:paraId="5B3635B6" w14:textId="77777777" w:rsidR="00593F40" w:rsidRPr="00593F40" w:rsidRDefault="00593F40" w:rsidP="00593F40">
      <w:pPr>
        <w:rPr>
          <w:rFonts w:ascii="Verdana" w:hAnsi="Verdana"/>
          <w:sz w:val="18"/>
        </w:rPr>
      </w:pPr>
      <w:r w:rsidRPr="00593F40">
        <w:rPr>
          <w:rFonts w:ascii="Verdana" w:hAnsi="Verdana"/>
          <w:sz w:val="18"/>
        </w:rPr>
        <w:t xml:space="preserve">  </w:t>
      </w:r>
    </w:p>
    <w:p w14:paraId="49B76F7E" w14:textId="77777777" w:rsidR="00593F40" w:rsidRPr="00593F40" w:rsidRDefault="00593F40" w:rsidP="00593F40">
      <w:pPr>
        <w:rPr>
          <w:rFonts w:ascii="Verdana" w:hAnsi="Verdana"/>
          <w:sz w:val="18"/>
        </w:rPr>
      </w:pPr>
      <w:r w:rsidRPr="00593F40">
        <w:rPr>
          <w:rFonts w:ascii="Verdana" w:hAnsi="Verdana"/>
          <w:sz w:val="18"/>
        </w:rPr>
        <w:t xml:space="preserve">Le Titulaire prend à sa charge l’obligation d’information des personnes physiques dont il </w:t>
      </w:r>
      <w:proofErr w:type="gramStart"/>
      <w:r w:rsidRPr="00593F40">
        <w:rPr>
          <w:rFonts w:ascii="Verdana" w:hAnsi="Verdana"/>
          <w:sz w:val="18"/>
        </w:rPr>
        <w:t>communique  des</w:t>
      </w:r>
      <w:proofErr w:type="gramEnd"/>
      <w:r w:rsidRPr="00593F40">
        <w:rPr>
          <w:rFonts w:ascii="Verdana" w:hAnsi="Verdana"/>
          <w:sz w:val="18"/>
        </w:rPr>
        <w:t xml:space="preserve"> données personnelles dans le cadre du présent Marché. A titre d’information du Titulaire, </w:t>
      </w:r>
      <w:proofErr w:type="gramStart"/>
      <w:r w:rsidRPr="00593F40">
        <w:rPr>
          <w:rFonts w:ascii="Verdana" w:hAnsi="Verdana"/>
          <w:sz w:val="18"/>
        </w:rPr>
        <w:t>cela  concerne</w:t>
      </w:r>
      <w:proofErr w:type="gramEnd"/>
      <w:r w:rsidRPr="00593F40">
        <w:rPr>
          <w:rFonts w:ascii="Verdana" w:hAnsi="Verdana"/>
          <w:sz w:val="18"/>
        </w:rPr>
        <w:t xml:space="preserve">  </w:t>
      </w:r>
      <w:proofErr w:type="gramStart"/>
      <w:r w:rsidRPr="00593F40">
        <w:rPr>
          <w:rFonts w:ascii="Verdana" w:hAnsi="Verdana"/>
          <w:sz w:val="18"/>
        </w:rPr>
        <w:t>notamment  les</w:t>
      </w:r>
      <w:proofErr w:type="gramEnd"/>
      <w:r w:rsidRPr="00593F40">
        <w:rPr>
          <w:rFonts w:ascii="Verdana" w:hAnsi="Verdana"/>
          <w:sz w:val="18"/>
        </w:rPr>
        <w:t xml:space="preserve">  </w:t>
      </w:r>
      <w:proofErr w:type="gramStart"/>
      <w:r w:rsidRPr="00593F40">
        <w:rPr>
          <w:rFonts w:ascii="Verdana" w:hAnsi="Verdana"/>
          <w:sz w:val="18"/>
        </w:rPr>
        <w:t>éventuels  contacts</w:t>
      </w:r>
      <w:proofErr w:type="gramEnd"/>
      <w:r w:rsidRPr="00593F40">
        <w:rPr>
          <w:rFonts w:ascii="Verdana" w:hAnsi="Verdana"/>
          <w:sz w:val="18"/>
        </w:rPr>
        <w:t xml:space="preserve">  </w:t>
      </w:r>
      <w:proofErr w:type="gramStart"/>
      <w:r w:rsidRPr="00593F40">
        <w:rPr>
          <w:rFonts w:ascii="Verdana" w:hAnsi="Verdana"/>
          <w:sz w:val="18"/>
        </w:rPr>
        <w:t>administratifs,  financiers,  ou</w:t>
      </w:r>
      <w:proofErr w:type="gramEnd"/>
      <w:r w:rsidRPr="00593F40">
        <w:rPr>
          <w:rFonts w:ascii="Verdana" w:hAnsi="Verdana"/>
          <w:sz w:val="18"/>
        </w:rPr>
        <w:t xml:space="preserve">  </w:t>
      </w:r>
      <w:proofErr w:type="gramStart"/>
      <w:r w:rsidRPr="00593F40">
        <w:rPr>
          <w:rFonts w:ascii="Verdana" w:hAnsi="Verdana"/>
          <w:sz w:val="18"/>
        </w:rPr>
        <w:t>personnes  habilitées</w:t>
      </w:r>
      <w:proofErr w:type="gramEnd"/>
      <w:r w:rsidRPr="00593F40">
        <w:rPr>
          <w:rFonts w:ascii="Verdana" w:hAnsi="Verdana"/>
          <w:sz w:val="18"/>
        </w:rPr>
        <w:t xml:space="preserve">  à </w:t>
      </w:r>
      <w:proofErr w:type="gramStart"/>
      <w:r w:rsidRPr="00593F40">
        <w:rPr>
          <w:rFonts w:ascii="Verdana" w:hAnsi="Verdana"/>
          <w:sz w:val="18"/>
        </w:rPr>
        <w:t>engager  juridiquement</w:t>
      </w:r>
      <w:proofErr w:type="gramEnd"/>
      <w:r w:rsidRPr="00593F40">
        <w:rPr>
          <w:rFonts w:ascii="Verdana" w:hAnsi="Verdana"/>
          <w:sz w:val="18"/>
        </w:rPr>
        <w:t xml:space="preserve">  </w:t>
      </w:r>
      <w:proofErr w:type="gramStart"/>
      <w:r w:rsidRPr="00593F40">
        <w:rPr>
          <w:rFonts w:ascii="Verdana" w:hAnsi="Verdana"/>
          <w:sz w:val="18"/>
        </w:rPr>
        <w:t>la  personne</w:t>
      </w:r>
      <w:proofErr w:type="gramEnd"/>
      <w:r w:rsidRPr="00593F40">
        <w:rPr>
          <w:rFonts w:ascii="Verdana" w:hAnsi="Verdana"/>
          <w:sz w:val="18"/>
        </w:rPr>
        <w:t xml:space="preserve">  morale.  </w:t>
      </w:r>
      <w:proofErr w:type="gramStart"/>
      <w:r w:rsidRPr="00593F40">
        <w:rPr>
          <w:rFonts w:ascii="Verdana" w:hAnsi="Verdana"/>
          <w:sz w:val="18"/>
        </w:rPr>
        <w:t>Cette  obligation</w:t>
      </w:r>
      <w:proofErr w:type="gramEnd"/>
      <w:r w:rsidRPr="00593F40">
        <w:rPr>
          <w:rFonts w:ascii="Verdana" w:hAnsi="Verdana"/>
          <w:sz w:val="18"/>
        </w:rPr>
        <w:t xml:space="preserve">  </w:t>
      </w:r>
      <w:proofErr w:type="gramStart"/>
      <w:r w:rsidRPr="00593F40">
        <w:rPr>
          <w:rFonts w:ascii="Verdana" w:hAnsi="Verdana"/>
          <w:sz w:val="18"/>
        </w:rPr>
        <w:t>est  étendue,  si</w:t>
      </w:r>
      <w:proofErr w:type="gramEnd"/>
      <w:r w:rsidRPr="00593F40">
        <w:rPr>
          <w:rFonts w:ascii="Verdana" w:hAnsi="Verdana"/>
          <w:sz w:val="18"/>
        </w:rPr>
        <w:t xml:space="preserve">  </w:t>
      </w:r>
      <w:proofErr w:type="gramStart"/>
      <w:r w:rsidRPr="00593F40">
        <w:rPr>
          <w:rFonts w:ascii="Verdana" w:hAnsi="Verdana"/>
          <w:sz w:val="18"/>
        </w:rPr>
        <w:t>nécessaire,  aux</w:t>
      </w:r>
      <w:proofErr w:type="gramEnd"/>
      <w:r w:rsidRPr="00593F40">
        <w:rPr>
          <w:rFonts w:ascii="Verdana" w:hAnsi="Verdana"/>
          <w:sz w:val="18"/>
        </w:rPr>
        <w:t xml:space="preserve">  sous-traitants.  </w:t>
      </w:r>
    </w:p>
    <w:p w14:paraId="1D3D0F97" w14:textId="77777777" w:rsidR="00593F40" w:rsidRPr="00593F40" w:rsidRDefault="00593F40" w:rsidP="00593F40">
      <w:pPr>
        <w:rPr>
          <w:rFonts w:ascii="Verdana" w:hAnsi="Verdana"/>
          <w:sz w:val="18"/>
        </w:rPr>
      </w:pPr>
      <w:r w:rsidRPr="00593F40">
        <w:rPr>
          <w:rFonts w:ascii="Verdana" w:hAnsi="Verdana"/>
          <w:sz w:val="18"/>
        </w:rPr>
        <w:t xml:space="preserve">Sous réserve de l’exécution de son obligation légale de publication par l’OPPIC et conformément à </w:t>
      </w:r>
      <w:proofErr w:type="gramStart"/>
      <w:r w:rsidRPr="00593F40">
        <w:rPr>
          <w:rFonts w:ascii="Verdana" w:hAnsi="Verdana"/>
          <w:sz w:val="18"/>
        </w:rPr>
        <w:t>la  réglementation</w:t>
      </w:r>
      <w:proofErr w:type="gramEnd"/>
      <w:r w:rsidRPr="00593F40">
        <w:rPr>
          <w:rFonts w:ascii="Verdana" w:hAnsi="Verdana"/>
          <w:sz w:val="18"/>
        </w:rPr>
        <w:t xml:space="preserve"> en vigueur sur la protection des données, le Titulaire bénéficie du droit demander </w:t>
      </w:r>
      <w:proofErr w:type="gramStart"/>
      <w:r w:rsidRPr="00593F40">
        <w:rPr>
          <w:rFonts w:ascii="Verdana" w:hAnsi="Verdana"/>
          <w:sz w:val="18"/>
        </w:rPr>
        <w:t>à  l’OPPIC</w:t>
      </w:r>
      <w:proofErr w:type="gramEnd"/>
      <w:r w:rsidRPr="00593F40">
        <w:rPr>
          <w:rFonts w:ascii="Verdana" w:hAnsi="Verdana"/>
          <w:sz w:val="18"/>
        </w:rPr>
        <w:t xml:space="preserve"> l’accès aux données personnelles, la rectification ou l'effacement de celles-ci, leur </w:t>
      </w:r>
      <w:proofErr w:type="gramStart"/>
      <w:r w:rsidRPr="00593F40">
        <w:rPr>
          <w:rFonts w:ascii="Verdana" w:hAnsi="Verdana"/>
          <w:sz w:val="18"/>
        </w:rPr>
        <w:t>portabilité,  la</w:t>
      </w:r>
      <w:proofErr w:type="gramEnd"/>
      <w:r w:rsidRPr="00593F40">
        <w:rPr>
          <w:rFonts w:ascii="Verdana" w:hAnsi="Verdana"/>
          <w:sz w:val="18"/>
        </w:rPr>
        <w:t xml:space="preserve"> limitation du traitement relatif à la personne concernée, ou de s'opposer au traitement. </w:t>
      </w:r>
    </w:p>
    <w:p w14:paraId="4A8BCD07" w14:textId="77777777" w:rsidR="00593F40" w:rsidRPr="00593F40" w:rsidRDefault="00593F40" w:rsidP="00593F40">
      <w:pPr>
        <w:rPr>
          <w:rFonts w:ascii="Verdana" w:hAnsi="Verdana"/>
          <w:sz w:val="18"/>
        </w:rPr>
      </w:pPr>
      <w:r w:rsidRPr="00593F40">
        <w:rPr>
          <w:rFonts w:ascii="Verdana" w:hAnsi="Verdana"/>
          <w:sz w:val="18"/>
        </w:rPr>
        <w:t xml:space="preserve"> Pour toute demande d’information, le Titulaire peut s’adresser à </w:t>
      </w:r>
      <w:r w:rsidR="001C2D9D">
        <w:rPr>
          <w:rFonts w:ascii="Verdana" w:hAnsi="Verdana"/>
          <w:sz w:val="18"/>
        </w:rPr>
        <w:t xml:space="preserve">Mme la cheffe du service des ressources humaines et des moyens généraux, </w:t>
      </w:r>
      <w:r w:rsidRPr="00593F40">
        <w:rPr>
          <w:rFonts w:ascii="Verdana" w:hAnsi="Verdana"/>
          <w:sz w:val="18"/>
        </w:rPr>
        <w:t>Délégué</w:t>
      </w:r>
      <w:r w:rsidR="001C2D9D">
        <w:rPr>
          <w:rFonts w:ascii="Verdana" w:hAnsi="Verdana"/>
          <w:sz w:val="18"/>
        </w:rPr>
        <w:t>e</w:t>
      </w:r>
      <w:r w:rsidRPr="00593F40">
        <w:rPr>
          <w:rFonts w:ascii="Verdana" w:hAnsi="Verdana"/>
          <w:sz w:val="18"/>
        </w:rPr>
        <w:t xml:space="preserve"> de la Protection des Données de l’OPPIC. </w:t>
      </w:r>
    </w:p>
    <w:p w14:paraId="70454FB8" w14:textId="77777777" w:rsidR="00593F40" w:rsidRPr="00593F40" w:rsidRDefault="00593F40" w:rsidP="00593F40">
      <w:pPr>
        <w:rPr>
          <w:rFonts w:ascii="Verdana" w:hAnsi="Verdana"/>
          <w:sz w:val="18"/>
        </w:rPr>
      </w:pPr>
      <w:r w:rsidRPr="00593F40">
        <w:rPr>
          <w:rFonts w:ascii="Verdana" w:hAnsi="Verdana"/>
          <w:sz w:val="18"/>
        </w:rPr>
        <w:t xml:space="preserve"> Le Titulaire peut porter une réclamation devant la Commission nationale de l’informatique et des </w:t>
      </w:r>
    </w:p>
    <w:p w14:paraId="2E103F4E" w14:textId="77777777" w:rsidR="00593F40" w:rsidRPr="00593F40" w:rsidRDefault="00593F40" w:rsidP="00593F40">
      <w:pPr>
        <w:rPr>
          <w:rFonts w:ascii="Verdana" w:hAnsi="Verdana"/>
          <w:sz w:val="18"/>
        </w:rPr>
      </w:pPr>
      <w:proofErr w:type="gramStart"/>
      <w:r w:rsidRPr="00593F40">
        <w:rPr>
          <w:rFonts w:ascii="Verdana" w:hAnsi="Verdana"/>
          <w:sz w:val="18"/>
        </w:rPr>
        <w:t>libertés</w:t>
      </w:r>
      <w:proofErr w:type="gramEnd"/>
      <w:r w:rsidRPr="00593F40">
        <w:rPr>
          <w:rFonts w:ascii="Verdana" w:hAnsi="Verdana"/>
          <w:sz w:val="18"/>
        </w:rPr>
        <w:t xml:space="preserve"> (CNIL), 3 Place de Fontenoy - TSA 80715 - 75334 PARIS CEDEX 07</w:t>
      </w:r>
    </w:p>
    <w:p w14:paraId="405957BF" w14:textId="77777777" w:rsidR="00593F40" w:rsidRDefault="00593F40">
      <w:pPr>
        <w:rPr>
          <w:rFonts w:ascii="Verdana" w:hAnsi="Verdana"/>
          <w:sz w:val="18"/>
        </w:rPr>
      </w:pPr>
    </w:p>
    <w:p w14:paraId="3E880E02" w14:textId="77777777" w:rsidR="00593F40" w:rsidRDefault="00593F40">
      <w:pPr>
        <w:rPr>
          <w:rFonts w:ascii="Verdana" w:hAnsi="Verdana"/>
          <w:sz w:val="18"/>
        </w:rPr>
      </w:pPr>
    </w:p>
    <w:p w14:paraId="048E317B" w14:textId="5359505D" w:rsidR="00531525" w:rsidRDefault="00531525">
      <w:pPr>
        <w:pStyle w:val="Titre1"/>
        <w:rPr>
          <w:rFonts w:ascii="Verdana" w:hAnsi="Verdana"/>
          <w:sz w:val="18"/>
        </w:rPr>
      </w:pPr>
      <w:bookmarkStart w:id="79" w:name="_Toc525142844"/>
      <w:r>
        <w:rPr>
          <w:rFonts w:ascii="Verdana" w:hAnsi="Verdana"/>
          <w:sz w:val="18"/>
        </w:rPr>
        <w:t>Article 2</w:t>
      </w:r>
      <w:r w:rsidR="00AD5393">
        <w:rPr>
          <w:rFonts w:ascii="Verdana" w:hAnsi="Verdana"/>
          <w:sz w:val="18"/>
        </w:rPr>
        <w:t>3</w:t>
      </w:r>
      <w:r>
        <w:rPr>
          <w:rFonts w:ascii="Verdana" w:hAnsi="Verdana"/>
          <w:sz w:val="18"/>
        </w:rPr>
        <w:t> </w:t>
      </w:r>
      <w:r w:rsidR="00593F40">
        <w:rPr>
          <w:rFonts w:ascii="Verdana" w:hAnsi="Verdana"/>
          <w:sz w:val="18"/>
        </w:rPr>
        <w:t>-</w:t>
      </w:r>
      <w:r>
        <w:rPr>
          <w:rFonts w:ascii="Verdana" w:hAnsi="Verdana"/>
          <w:sz w:val="18"/>
        </w:rPr>
        <w:t xml:space="preserve"> Dérogations</w:t>
      </w:r>
      <w:bookmarkEnd w:id="79"/>
      <w:r>
        <w:rPr>
          <w:rFonts w:ascii="Verdana" w:hAnsi="Verdana"/>
          <w:sz w:val="18"/>
        </w:rPr>
        <w:t xml:space="preserve"> </w:t>
      </w:r>
    </w:p>
    <w:p w14:paraId="5E0CEB7D" w14:textId="77777777" w:rsidR="00531525" w:rsidRDefault="00531525">
      <w:pPr>
        <w:rPr>
          <w:rFonts w:ascii="Verdana" w:hAnsi="Verdana"/>
          <w:sz w:val="18"/>
        </w:rPr>
      </w:pPr>
    </w:p>
    <w:p w14:paraId="30B2EFE8" w14:textId="6409092F" w:rsidR="001C2D9D" w:rsidRDefault="001C2D9D">
      <w:pPr>
        <w:rPr>
          <w:rFonts w:ascii="Verdana" w:hAnsi="Verdana"/>
          <w:sz w:val="18"/>
        </w:rPr>
      </w:pPr>
      <w:r>
        <w:rPr>
          <w:rFonts w:ascii="Verdana" w:hAnsi="Verdana"/>
          <w:sz w:val="18"/>
        </w:rPr>
        <w:t xml:space="preserve">Par dérogation à l’article 1 </w:t>
      </w:r>
      <w:r w:rsidRPr="00AD5393">
        <w:rPr>
          <w:rFonts w:ascii="Verdana" w:hAnsi="Verdana"/>
          <w:sz w:val="18"/>
        </w:rPr>
        <w:t>CCAG-PI</w:t>
      </w:r>
      <w:r>
        <w:rPr>
          <w:rFonts w:ascii="Verdana" w:hAnsi="Verdana"/>
          <w:sz w:val="18"/>
        </w:rPr>
        <w:t>, il n’est pas établi de liste récapitulative des dérogations au CCAG.</w:t>
      </w:r>
    </w:p>
    <w:p w14:paraId="5BAA546C" w14:textId="77777777" w:rsidR="001C2D9D" w:rsidRDefault="001C2D9D">
      <w:pPr>
        <w:rPr>
          <w:rFonts w:ascii="Verdana" w:hAnsi="Verdana"/>
          <w:sz w:val="18"/>
        </w:rPr>
      </w:pPr>
    </w:p>
    <w:p w14:paraId="30759577" w14:textId="77777777" w:rsidR="001C2D9D" w:rsidRDefault="001C2D9D">
      <w:pPr>
        <w:rPr>
          <w:rFonts w:ascii="Verdana" w:hAnsi="Verdana"/>
          <w:sz w:val="18"/>
        </w:rPr>
      </w:pPr>
    </w:p>
    <w:p w14:paraId="29F3D517" w14:textId="77777777" w:rsidR="00531525" w:rsidRDefault="00531525">
      <w:pPr>
        <w:rPr>
          <w:rFonts w:ascii="Verdana" w:hAnsi="Verdana"/>
          <w:b/>
          <w:bCs/>
          <w:i/>
          <w:iCs/>
          <w:sz w:val="18"/>
        </w:rPr>
      </w:pPr>
      <w:r>
        <w:rPr>
          <w:rFonts w:ascii="Verdana" w:hAnsi="Verdana"/>
          <w:sz w:val="18"/>
        </w:rPr>
        <w:t>Le titulaire</w:t>
      </w:r>
    </w:p>
    <w:p w14:paraId="0A42AB8D" w14:textId="77777777" w:rsidR="00531525" w:rsidRDefault="00531525">
      <w:pPr>
        <w:rPr>
          <w:rFonts w:ascii="Verdana" w:hAnsi="Verdana"/>
          <w:sz w:val="18"/>
        </w:rPr>
      </w:pPr>
    </w:p>
    <w:p w14:paraId="3ABBEBAF" w14:textId="77777777" w:rsidR="00531525" w:rsidRDefault="00531525">
      <w:pPr>
        <w:rPr>
          <w:rFonts w:ascii="Verdana" w:hAnsi="Verdana"/>
          <w:sz w:val="18"/>
        </w:rPr>
      </w:pPr>
      <w:r>
        <w:rPr>
          <w:rFonts w:ascii="Verdana" w:hAnsi="Verdana"/>
          <w:sz w:val="18"/>
        </w:rPr>
        <w:t xml:space="preserve">Est acceptée la présente offre </w:t>
      </w:r>
    </w:p>
    <w:p w14:paraId="564D5989" w14:textId="77777777" w:rsidR="00531525" w:rsidRDefault="00531525">
      <w:pPr>
        <w:rPr>
          <w:rFonts w:ascii="Verdana" w:hAnsi="Verdana"/>
          <w:sz w:val="18"/>
        </w:rPr>
      </w:pPr>
    </w:p>
    <w:p w14:paraId="7070C91D" w14:textId="77777777" w:rsidR="00531525" w:rsidRDefault="00531525">
      <w:pPr>
        <w:rPr>
          <w:rFonts w:ascii="Verdana" w:hAnsi="Verdana"/>
          <w:sz w:val="18"/>
        </w:rPr>
      </w:pPr>
      <w:r>
        <w:rPr>
          <w:rFonts w:ascii="Verdana" w:hAnsi="Verdana"/>
          <w:sz w:val="18"/>
        </w:rPr>
        <w:t xml:space="preserve">A </w:t>
      </w:r>
      <w:proofErr w:type="spellStart"/>
      <w:r>
        <w:rPr>
          <w:rFonts w:ascii="Verdana" w:hAnsi="Verdana"/>
          <w:sz w:val="18"/>
        </w:rPr>
        <w:t>Paris le</w:t>
      </w:r>
      <w:proofErr w:type="spellEnd"/>
      <w:r>
        <w:rPr>
          <w:rFonts w:ascii="Verdana" w:hAnsi="Verdana"/>
          <w:sz w:val="18"/>
        </w:rPr>
        <w:t xml:space="preserve">, </w:t>
      </w:r>
      <w:r>
        <w:rPr>
          <w:rFonts w:ascii="Verdana" w:hAnsi="Verdana"/>
          <w:b/>
          <w:bCs/>
          <w:i/>
          <w:iCs/>
          <w:color w:val="3366FF"/>
          <w:sz w:val="18"/>
        </w:rPr>
        <w:t>(date à préciser)</w:t>
      </w:r>
    </w:p>
    <w:p w14:paraId="31E05067" w14:textId="77777777" w:rsidR="00531525" w:rsidRDefault="00531525">
      <w:pPr>
        <w:rPr>
          <w:rFonts w:ascii="Verdana" w:hAnsi="Verdana"/>
          <w:sz w:val="18"/>
        </w:rPr>
      </w:pPr>
    </w:p>
    <w:p w14:paraId="7AE6BBE8" w14:textId="77777777" w:rsidR="004021DD" w:rsidRDefault="004021DD">
      <w:pPr>
        <w:rPr>
          <w:rFonts w:ascii="Verdana" w:hAnsi="Verdana"/>
          <w:sz w:val="18"/>
        </w:rPr>
      </w:pPr>
    </w:p>
    <w:p w14:paraId="0579446E" w14:textId="77777777" w:rsidR="00531525" w:rsidRDefault="00531525">
      <w:pPr>
        <w:tabs>
          <w:tab w:val="left" w:pos="3480"/>
        </w:tabs>
        <w:rPr>
          <w:rFonts w:ascii="Verdana" w:hAnsi="Verdana"/>
          <w:sz w:val="18"/>
        </w:rPr>
      </w:pPr>
    </w:p>
    <w:tbl>
      <w:tblPr>
        <w:tblW w:w="0" w:type="auto"/>
        <w:tblLayout w:type="fixed"/>
        <w:tblCellMar>
          <w:left w:w="80" w:type="dxa"/>
          <w:right w:w="80" w:type="dxa"/>
        </w:tblCellMar>
        <w:tblLook w:val="0000" w:firstRow="0" w:lastRow="0" w:firstColumn="0" w:lastColumn="0" w:noHBand="0" w:noVBand="0"/>
      </w:tblPr>
      <w:tblGrid>
        <w:gridCol w:w="920"/>
        <w:gridCol w:w="8091"/>
      </w:tblGrid>
      <w:tr w:rsidR="00531525" w14:paraId="53CE7185" w14:textId="77777777">
        <w:trPr>
          <w:cantSplit/>
        </w:trPr>
        <w:tc>
          <w:tcPr>
            <w:tcW w:w="920" w:type="dxa"/>
            <w:tcBorders>
              <w:top w:val="single" w:sz="12" w:space="0" w:color="auto"/>
              <w:left w:val="single" w:sz="12" w:space="0" w:color="auto"/>
              <w:bottom w:val="single" w:sz="12" w:space="0" w:color="auto"/>
              <w:right w:val="single" w:sz="6" w:space="0" w:color="auto"/>
            </w:tcBorders>
          </w:tcPr>
          <w:p w14:paraId="1842EE9B" w14:textId="77777777" w:rsidR="00531525" w:rsidRDefault="00531525">
            <w:pPr>
              <w:spacing w:line="360" w:lineRule="atLeast"/>
              <w:rPr>
                <w:rFonts w:ascii="Verdana" w:hAnsi="Verdana"/>
                <w:sz w:val="18"/>
              </w:rPr>
            </w:pPr>
          </w:p>
        </w:tc>
        <w:tc>
          <w:tcPr>
            <w:tcW w:w="8091" w:type="dxa"/>
            <w:tcBorders>
              <w:top w:val="single" w:sz="12" w:space="0" w:color="auto"/>
              <w:left w:val="single" w:sz="6" w:space="0" w:color="auto"/>
              <w:bottom w:val="single" w:sz="12" w:space="0" w:color="auto"/>
              <w:right w:val="single" w:sz="12" w:space="0" w:color="auto"/>
            </w:tcBorders>
          </w:tcPr>
          <w:p w14:paraId="5AC85E17" w14:textId="77777777" w:rsidR="00531525" w:rsidRDefault="00531525">
            <w:pPr>
              <w:spacing w:line="360" w:lineRule="atLeast"/>
              <w:rPr>
                <w:rFonts w:ascii="Verdana" w:hAnsi="Verdana"/>
                <w:sz w:val="18"/>
              </w:rPr>
            </w:pPr>
            <w:r>
              <w:rPr>
                <w:rFonts w:ascii="Verdana" w:hAnsi="Verdana"/>
                <w:b/>
                <w:sz w:val="18"/>
              </w:rPr>
              <w:t>PARTIE RÉSERVÉE A L'ADMINISTRATION</w:t>
            </w:r>
          </w:p>
        </w:tc>
      </w:tr>
    </w:tbl>
    <w:p w14:paraId="31E5DB00" w14:textId="77777777" w:rsidR="00531525" w:rsidRDefault="00531525">
      <w:pPr>
        <w:tabs>
          <w:tab w:val="left" w:pos="560"/>
          <w:tab w:val="left" w:pos="3100"/>
          <w:tab w:val="left" w:pos="5860"/>
        </w:tabs>
        <w:rPr>
          <w:rFonts w:ascii="Verdana" w:hAnsi="Verdana"/>
          <w:sz w:val="18"/>
        </w:rPr>
      </w:pPr>
    </w:p>
    <w:p w14:paraId="5A0F671D" w14:textId="77777777" w:rsidR="00531525" w:rsidRDefault="00531525">
      <w:pPr>
        <w:tabs>
          <w:tab w:val="left" w:pos="560"/>
          <w:tab w:val="left" w:pos="3100"/>
          <w:tab w:val="left" w:pos="5860"/>
        </w:tabs>
        <w:rPr>
          <w:rFonts w:ascii="Verdana" w:hAnsi="Verdana"/>
          <w:sz w:val="18"/>
        </w:rPr>
      </w:pPr>
    </w:p>
    <w:p w14:paraId="1BF3B4C1" w14:textId="77777777" w:rsidR="00531525" w:rsidRDefault="00531525">
      <w:pPr>
        <w:rPr>
          <w:rFonts w:ascii="Verdana" w:hAnsi="Verdana"/>
          <w:sz w:val="18"/>
        </w:rPr>
      </w:pPr>
      <w:r>
        <w:rPr>
          <w:rFonts w:ascii="Verdana" w:hAnsi="Verdana"/>
          <w:sz w:val="18"/>
        </w:rPr>
        <w:t>Est acceptée la présente offre pour valoir acte d'engagement et cahier des clauses particulières.</w:t>
      </w:r>
    </w:p>
    <w:p w14:paraId="53992108" w14:textId="77777777" w:rsidR="00531525" w:rsidRDefault="00531525">
      <w:pPr>
        <w:rPr>
          <w:rFonts w:ascii="Verdana" w:hAnsi="Verdana"/>
          <w:sz w:val="18"/>
        </w:rPr>
      </w:pPr>
    </w:p>
    <w:p w14:paraId="34951E0D" w14:textId="77777777" w:rsidR="00531525" w:rsidRDefault="00531525">
      <w:pPr>
        <w:tabs>
          <w:tab w:val="left" w:pos="560"/>
          <w:tab w:val="left" w:pos="3100"/>
          <w:tab w:val="left" w:pos="5860"/>
        </w:tabs>
        <w:rPr>
          <w:rFonts w:ascii="Verdana" w:hAnsi="Verdana"/>
          <w:sz w:val="18"/>
        </w:rPr>
      </w:pPr>
    </w:p>
    <w:p w14:paraId="57AEB303" w14:textId="77777777" w:rsidR="00531525" w:rsidRDefault="00531525">
      <w:pPr>
        <w:rPr>
          <w:rFonts w:ascii="Verdana" w:hAnsi="Verdana"/>
          <w:sz w:val="18"/>
        </w:rPr>
      </w:pPr>
      <w:r>
        <w:rPr>
          <w:rFonts w:ascii="Verdana" w:hAnsi="Verdana"/>
          <w:sz w:val="18"/>
        </w:rPr>
        <w:t>Le présent document comporte les annexes énumérées ci-après :</w:t>
      </w:r>
    </w:p>
    <w:p w14:paraId="2D5A6643" w14:textId="77777777" w:rsidR="00AD5393" w:rsidRDefault="00AD5393" w:rsidP="00AD5393">
      <w:pPr>
        <w:rPr>
          <w:rFonts w:ascii="Verdana" w:hAnsi="Verdana"/>
          <w:sz w:val="18"/>
        </w:rPr>
      </w:pPr>
      <w:proofErr w:type="gramStart"/>
      <w:r>
        <w:rPr>
          <w:rFonts w:ascii="Verdana" w:hAnsi="Verdana"/>
          <w:sz w:val="18"/>
        </w:rPr>
        <w:t>annexe</w:t>
      </w:r>
      <w:proofErr w:type="gramEnd"/>
      <w:r>
        <w:rPr>
          <w:rFonts w:ascii="Verdana" w:hAnsi="Verdana"/>
          <w:sz w:val="18"/>
        </w:rPr>
        <w:t xml:space="preserve"> 1 – Acte de sous-traitance</w:t>
      </w:r>
    </w:p>
    <w:p w14:paraId="0011D38A" w14:textId="77777777" w:rsidR="00AD5393" w:rsidRDefault="00AD5393" w:rsidP="00AD5393">
      <w:pPr>
        <w:rPr>
          <w:rFonts w:ascii="Verdana" w:hAnsi="Verdana"/>
          <w:sz w:val="18"/>
        </w:rPr>
      </w:pPr>
      <w:proofErr w:type="gramStart"/>
      <w:r>
        <w:rPr>
          <w:rFonts w:ascii="Verdana" w:hAnsi="Verdana"/>
          <w:sz w:val="18"/>
        </w:rPr>
        <w:t>annexe</w:t>
      </w:r>
      <w:proofErr w:type="gramEnd"/>
      <w:r>
        <w:rPr>
          <w:rFonts w:ascii="Verdana" w:hAnsi="Verdana"/>
          <w:sz w:val="18"/>
        </w:rPr>
        <w:t xml:space="preserve"> 2 - </w:t>
      </w:r>
      <w:r w:rsidRPr="006E3451">
        <w:rPr>
          <w:rFonts w:ascii="Verdana" w:hAnsi="Verdana"/>
          <w:sz w:val="18"/>
        </w:rPr>
        <w:t>Système informatique de gestion financière des marchés</w:t>
      </w:r>
      <w:r>
        <w:rPr>
          <w:rFonts w:ascii="Verdana" w:hAnsi="Verdana"/>
          <w:sz w:val="18"/>
        </w:rPr>
        <w:t xml:space="preserve"> (</w:t>
      </w:r>
      <w:proofErr w:type="spellStart"/>
      <w:r>
        <w:rPr>
          <w:rFonts w:ascii="Verdana" w:hAnsi="Verdana"/>
          <w:sz w:val="18"/>
        </w:rPr>
        <w:t>Ediflex</w:t>
      </w:r>
      <w:proofErr w:type="spellEnd"/>
      <w:r>
        <w:rPr>
          <w:rFonts w:ascii="Verdana" w:hAnsi="Verdana"/>
          <w:sz w:val="18"/>
        </w:rPr>
        <w:t>)</w:t>
      </w:r>
    </w:p>
    <w:p w14:paraId="46ECF547" w14:textId="77777777" w:rsidR="00AD5393" w:rsidRPr="00F42F0F" w:rsidRDefault="00AD5393" w:rsidP="00AD5393">
      <w:pPr>
        <w:rPr>
          <w:rFonts w:ascii="Verdana" w:hAnsi="Verdana"/>
          <w:sz w:val="18"/>
        </w:rPr>
      </w:pPr>
      <w:proofErr w:type="gramStart"/>
      <w:r>
        <w:rPr>
          <w:rFonts w:ascii="Verdana" w:hAnsi="Verdana"/>
          <w:sz w:val="18"/>
        </w:rPr>
        <w:t>annexe</w:t>
      </w:r>
      <w:proofErr w:type="gramEnd"/>
      <w:r>
        <w:rPr>
          <w:rFonts w:ascii="Verdana" w:hAnsi="Verdana"/>
          <w:sz w:val="18"/>
        </w:rPr>
        <w:t xml:space="preserve"> 3 – Organigramme de l’équipe dédiée à la mission</w:t>
      </w:r>
    </w:p>
    <w:p w14:paraId="0AC99E24" w14:textId="77777777" w:rsidR="00531525" w:rsidRDefault="00531525">
      <w:pPr>
        <w:tabs>
          <w:tab w:val="left" w:pos="3480"/>
        </w:tabs>
        <w:ind w:firstLine="20"/>
        <w:rPr>
          <w:rFonts w:ascii="Verdana" w:hAnsi="Verdana"/>
          <w:sz w:val="18"/>
        </w:rPr>
      </w:pPr>
    </w:p>
    <w:p w14:paraId="5AB8D134" w14:textId="77777777" w:rsidR="00AD5393" w:rsidRDefault="00AD5393">
      <w:pPr>
        <w:tabs>
          <w:tab w:val="left" w:pos="3480"/>
        </w:tabs>
        <w:ind w:firstLine="20"/>
        <w:rPr>
          <w:rFonts w:ascii="Verdana" w:hAnsi="Verdana"/>
          <w:sz w:val="18"/>
        </w:rPr>
      </w:pPr>
    </w:p>
    <w:p w14:paraId="73C4916F" w14:textId="77777777" w:rsidR="00531525" w:rsidRDefault="00531525">
      <w:pPr>
        <w:tabs>
          <w:tab w:val="left" w:pos="3480"/>
        </w:tabs>
        <w:ind w:firstLine="20"/>
        <w:rPr>
          <w:rFonts w:ascii="Verdana" w:hAnsi="Verdana"/>
          <w:sz w:val="18"/>
        </w:rPr>
      </w:pPr>
    </w:p>
    <w:p w14:paraId="570C3EAB" w14:textId="77777777" w:rsidR="00531525" w:rsidRDefault="00531525">
      <w:pPr>
        <w:rPr>
          <w:rFonts w:ascii="Verdana" w:hAnsi="Verdana"/>
          <w:sz w:val="18"/>
        </w:rPr>
      </w:pPr>
      <w:r>
        <w:rPr>
          <w:rFonts w:ascii="Verdana" w:hAnsi="Verdana"/>
          <w:sz w:val="18"/>
        </w:rPr>
        <w:t>Visa de l’instance de contrôle</w:t>
      </w:r>
      <w:r>
        <w:rPr>
          <w:rFonts w:ascii="Verdana" w:hAnsi="Verdana"/>
          <w:sz w:val="18"/>
        </w:rPr>
        <w:tab/>
      </w:r>
      <w:r>
        <w:rPr>
          <w:rFonts w:ascii="Verdana" w:hAnsi="Verdana"/>
          <w:sz w:val="18"/>
        </w:rPr>
        <w:tab/>
      </w:r>
      <w:r>
        <w:rPr>
          <w:rFonts w:ascii="Verdana" w:hAnsi="Verdana"/>
          <w:sz w:val="18"/>
        </w:rPr>
        <w:tab/>
      </w:r>
      <w:r>
        <w:rPr>
          <w:rFonts w:ascii="Verdana" w:hAnsi="Verdana"/>
          <w:sz w:val="18"/>
        </w:rPr>
        <w:tab/>
        <w:t>L</w:t>
      </w:r>
      <w:r w:rsidR="00AD35BD">
        <w:rPr>
          <w:rFonts w:ascii="Verdana" w:hAnsi="Verdana"/>
          <w:sz w:val="18"/>
        </w:rPr>
        <w:t>a</w:t>
      </w:r>
      <w:r>
        <w:rPr>
          <w:rFonts w:ascii="Verdana" w:hAnsi="Verdana"/>
          <w:sz w:val="18"/>
        </w:rPr>
        <w:t xml:space="preserve"> représentant</w:t>
      </w:r>
      <w:r w:rsidR="00AD35BD">
        <w:rPr>
          <w:rFonts w:ascii="Verdana" w:hAnsi="Verdana"/>
          <w:sz w:val="18"/>
        </w:rPr>
        <w:t>e</w:t>
      </w:r>
      <w:r>
        <w:rPr>
          <w:rFonts w:ascii="Verdana" w:hAnsi="Verdana"/>
          <w:sz w:val="18"/>
        </w:rPr>
        <w:t xml:space="preserve"> du </w:t>
      </w:r>
      <w:r w:rsidR="00F623E9">
        <w:rPr>
          <w:rFonts w:ascii="Verdana" w:hAnsi="Verdana"/>
          <w:sz w:val="18"/>
        </w:rPr>
        <w:t>maître d’ouvrage</w:t>
      </w:r>
    </w:p>
    <w:p w14:paraId="0BCCFCF7" w14:textId="77777777" w:rsidR="00531525" w:rsidRDefault="00531525">
      <w:pPr>
        <w:rPr>
          <w:rFonts w:ascii="Verdana" w:hAnsi="Verdana"/>
          <w:sz w:val="18"/>
        </w:rPr>
      </w:pPr>
    </w:p>
    <w:p w14:paraId="52115736" w14:textId="77777777" w:rsidR="00531525" w:rsidRDefault="00531525">
      <w:pPr>
        <w:tabs>
          <w:tab w:val="left" w:pos="3828"/>
          <w:tab w:val="left" w:pos="5103"/>
          <w:tab w:val="left" w:pos="5529"/>
        </w:tabs>
        <w:ind w:firstLine="20"/>
        <w:rPr>
          <w:rFonts w:ascii="Verdana" w:hAnsi="Verdana"/>
          <w:b/>
          <w:i/>
          <w:color w:val="3366FF"/>
          <w:sz w:val="18"/>
        </w:rPr>
      </w:pPr>
      <w:r>
        <w:rPr>
          <w:rFonts w:ascii="Verdana" w:hAnsi="Verdana"/>
          <w:b/>
          <w:i/>
          <w:color w:val="3366FF"/>
          <w:sz w:val="18"/>
        </w:rPr>
        <w:t>(</w:t>
      </w:r>
      <w:proofErr w:type="gramStart"/>
      <w:r>
        <w:rPr>
          <w:rFonts w:ascii="Verdana" w:hAnsi="Verdana"/>
          <w:b/>
          <w:i/>
          <w:color w:val="3366FF"/>
          <w:sz w:val="18"/>
        </w:rPr>
        <w:t>à</w:t>
      </w:r>
      <w:proofErr w:type="gramEnd"/>
      <w:r>
        <w:rPr>
          <w:rFonts w:ascii="Verdana" w:hAnsi="Verdana"/>
          <w:b/>
          <w:i/>
          <w:color w:val="3366FF"/>
          <w:sz w:val="18"/>
        </w:rPr>
        <w:t xml:space="preserve"> préciser)</w:t>
      </w:r>
      <w:r>
        <w:rPr>
          <w:rFonts w:ascii="Verdana" w:hAnsi="Verdana"/>
          <w:color w:val="3366FF"/>
          <w:sz w:val="18"/>
        </w:rPr>
        <w:t xml:space="preserve"> </w:t>
      </w:r>
      <w:r>
        <w:rPr>
          <w:rFonts w:ascii="Verdana" w:hAnsi="Verdana"/>
          <w:color w:val="3366FF"/>
          <w:sz w:val="18"/>
        </w:rPr>
        <w:tab/>
      </w:r>
      <w:r>
        <w:rPr>
          <w:rFonts w:ascii="Verdana" w:hAnsi="Verdana"/>
          <w:color w:val="3366FF"/>
          <w:sz w:val="18"/>
        </w:rPr>
        <w:tab/>
      </w:r>
      <w:r>
        <w:rPr>
          <w:rFonts w:ascii="Verdana" w:hAnsi="Verdana"/>
          <w:b/>
          <w:i/>
          <w:color w:val="3366FF"/>
          <w:sz w:val="18"/>
        </w:rPr>
        <w:t>(à préciser)</w:t>
      </w:r>
    </w:p>
    <w:p w14:paraId="7E4B9764" w14:textId="77777777" w:rsidR="00531525" w:rsidRDefault="00531525">
      <w:pPr>
        <w:pStyle w:val="Corpsdetexte21"/>
        <w:ind w:left="4963"/>
      </w:pPr>
      <w:r>
        <w:t xml:space="preserve"> </w:t>
      </w:r>
    </w:p>
    <w:p w14:paraId="34FBE34C" w14:textId="77777777" w:rsidR="00531525" w:rsidRDefault="00531525">
      <w:pPr>
        <w:rPr>
          <w:rFonts w:ascii="Verdana" w:hAnsi="Verdana"/>
          <w:b/>
          <w:sz w:val="18"/>
        </w:rPr>
      </w:pPr>
      <w:r>
        <w:rPr>
          <w:rFonts w:ascii="Verdana" w:hAnsi="Verdana"/>
          <w:sz w:val="18"/>
        </w:rPr>
        <w:t>A</w:t>
      </w:r>
      <w:r>
        <w:rPr>
          <w:rFonts w:ascii="Verdana" w:hAnsi="Verdana"/>
          <w:sz w:val="18"/>
        </w:rPr>
        <w:tab/>
      </w:r>
      <w:r>
        <w:rPr>
          <w:rFonts w:ascii="Verdana" w:hAnsi="Verdana"/>
          <w:sz w:val="18"/>
        </w:rPr>
        <w:tab/>
      </w:r>
      <w:r>
        <w:rPr>
          <w:rFonts w:ascii="Verdana" w:hAnsi="Verdana"/>
          <w:sz w:val="18"/>
        </w:rPr>
        <w:tab/>
        <w:t>, Le</w:t>
      </w:r>
      <w:r>
        <w:rPr>
          <w:rFonts w:ascii="Verdana" w:hAnsi="Verdana"/>
          <w:sz w:val="18"/>
        </w:rPr>
        <w:tab/>
      </w:r>
      <w:r>
        <w:rPr>
          <w:rFonts w:ascii="Verdana" w:hAnsi="Verdana"/>
          <w:sz w:val="18"/>
        </w:rPr>
        <w:tab/>
      </w:r>
      <w:r>
        <w:rPr>
          <w:rFonts w:ascii="Verdana" w:hAnsi="Verdana"/>
          <w:sz w:val="18"/>
        </w:rPr>
        <w:tab/>
      </w:r>
      <w:r>
        <w:rPr>
          <w:rFonts w:ascii="Verdana" w:hAnsi="Verdana"/>
          <w:sz w:val="18"/>
        </w:rPr>
        <w:tab/>
        <w:t>A</w:t>
      </w:r>
      <w:r>
        <w:rPr>
          <w:rFonts w:ascii="Verdana" w:hAnsi="Verdana"/>
          <w:sz w:val="18"/>
        </w:rPr>
        <w:tab/>
      </w:r>
      <w:r>
        <w:rPr>
          <w:rFonts w:ascii="Verdana" w:hAnsi="Verdana"/>
          <w:sz w:val="18"/>
        </w:rPr>
        <w:tab/>
        <w:t>Le</w:t>
      </w:r>
    </w:p>
    <w:p w14:paraId="3E4B99C6" w14:textId="77777777" w:rsidR="00DA0F07" w:rsidRDefault="00531525" w:rsidP="007A632A">
      <w:r>
        <w:rPr>
          <w:rFonts w:ascii="Verdana" w:hAnsi="Verdana"/>
          <w:b/>
          <w:sz w:val="20"/>
        </w:rPr>
        <w:br w:type="page"/>
      </w:r>
    </w:p>
    <w:p w14:paraId="75571F7C" w14:textId="77777777" w:rsidR="00DA0F07" w:rsidRDefault="00DA0F07" w:rsidP="00DA0F07">
      <w:pPr>
        <w:tabs>
          <w:tab w:val="left" w:pos="1720"/>
        </w:tabs>
        <w:overflowPunct w:val="0"/>
        <w:autoSpaceDE w:val="0"/>
        <w:autoSpaceDN w:val="0"/>
        <w:adjustRightInd w:val="0"/>
        <w:ind w:right="-311"/>
        <w:jc w:val="left"/>
        <w:textAlignment w:val="baseline"/>
      </w:pPr>
    </w:p>
    <w:p w14:paraId="2A5FE118" w14:textId="77777777" w:rsidR="00DA0F07" w:rsidRPr="00361086" w:rsidRDefault="00DA0F07" w:rsidP="00DA0F07">
      <w:pPr>
        <w:tabs>
          <w:tab w:val="left" w:pos="1720"/>
        </w:tabs>
        <w:overflowPunct w:val="0"/>
        <w:autoSpaceDE w:val="0"/>
        <w:autoSpaceDN w:val="0"/>
        <w:adjustRightInd w:val="0"/>
        <w:ind w:right="-311"/>
        <w:jc w:val="left"/>
        <w:textAlignment w:val="baseline"/>
        <w:rPr>
          <w:rFonts w:ascii="Verdana" w:hAnsi="Verdana"/>
          <w:b/>
          <w:color w:val="000000"/>
          <w:sz w:val="18"/>
          <w:szCs w:val="20"/>
        </w:rPr>
      </w:pPr>
      <w:r w:rsidRPr="00361086">
        <w:rPr>
          <w:rFonts w:ascii="Verdana" w:hAnsi="Verdana"/>
          <w:b/>
          <w:color w:val="000000"/>
          <w:sz w:val="18"/>
          <w:szCs w:val="20"/>
        </w:rPr>
        <w:t xml:space="preserve"> MISE AU POINT</w:t>
      </w:r>
    </w:p>
    <w:p w14:paraId="3B4B11BD" w14:textId="77777777" w:rsidR="00DA0F07" w:rsidRPr="00361086" w:rsidRDefault="00DA0F07" w:rsidP="00DA0F07">
      <w:pPr>
        <w:tabs>
          <w:tab w:val="left" w:pos="426"/>
        </w:tabs>
        <w:suppressAutoHyphens/>
        <w:rPr>
          <w:rFonts w:ascii="Verdana" w:hAnsi="Verdana" w:cs="Univers"/>
          <w:sz w:val="18"/>
          <w:szCs w:val="18"/>
          <w:lang w:eastAsia="zh-CN"/>
        </w:rPr>
      </w:pPr>
    </w:p>
    <w:p w14:paraId="49F44618" w14:textId="77777777" w:rsidR="00DA0F07" w:rsidRPr="00361086" w:rsidRDefault="00DA0F07" w:rsidP="00DA0F07">
      <w:pPr>
        <w:tabs>
          <w:tab w:val="left" w:pos="426"/>
        </w:tabs>
        <w:suppressAutoHyphens/>
        <w:rPr>
          <w:rFonts w:ascii="Verdana" w:hAnsi="Verdana" w:cs="Arial"/>
          <w:sz w:val="18"/>
          <w:szCs w:val="18"/>
          <w:lang w:eastAsia="zh-CN"/>
        </w:rPr>
      </w:pPr>
      <w:r w:rsidRPr="00361086">
        <w:rPr>
          <w:rFonts w:ascii="Verdana" w:hAnsi="Verdana" w:cs="Arial"/>
          <w:sz w:val="18"/>
          <w:szCs w:val="18"/>
          <w:lang w:eastAsia="zh-CN"/>
        </w:rPr>
        <w:t>A l’occasion de la mise au point du marché public ou de l’accord-cadre, les modifications ci-dessous sont apportées aux stipulations contenues dans les pièces constitutives du marché public ou de l’accord-cadre.</w:t>
      </w:r>
    </w:p>
    <w:p w14:paraId="3B31D6AB" w14:textId="77777777" w:rsidR="00DA0F07" w:rsidRPr="00361086" w:rsidRDefault="00DA0F07" w:rsidP="00DA0F07">
      <w:pPr>
        <w:suppressAutoHyphens/>
        <w:rPr>
          <w:rFonts w:ascii="Verdana" w:hAnsi="Verdana" w:cs="Arial"/>
          <w:sz w:val="18"/>
          <w:szCs w:val="18"/>
          <w:lang w:eastAsia="zh-CN"/>
        </w:rPr>
      </w:pPr>
    </w:p>
    <w:tbl>
      <w:tblPr>
        <w:tblW w:w="8188" w:type="dxa"/>
        <w:tblLook w:val="04A0" w:firstRow="1" w:lastRow="0" w:firstColumn="1" w:lastColumn="0" w:noHBand="0" w:noVBand="1"/>
      </w:tblPr>
      <w:tblGrid>
        <w:gridCol w:w="4077"/>
        <w:gridCol w:w="4111"/>
      </w:tblGrid>
      <w:tr w:rsidR="00DA0F07" w:rsidRPr="00361086" w14:paraId="5BD736BD" w14:textId="77777777" w:rsidTr="008B16B4">
        <w:trPr>
          <w:trHeight w:val="153"/>
        </w:trPr>
        <w:tc>
          <w:tcPr>
            <w:tcW w:w="4077" w:type="dxa"/>
            <w:tcBorders>
              <w:top w:val="single" w:sz="4" w:space="0" w:color="000000"/>
              <w:left w:val="single" w:sz="4" w:space="0" w:color="000000"/>
              <w:bottom w:val="single" w:sz="4" w:space="0" w:color="000000"/>
              <w:right w:val="nil"/>
            </w:tcBorders>
            <w:vAlign w:val="center"/>
            <w:hideMark/>
          </w:tcPr>
          <w:p w14:paraId="020530B2" w14:textId="77777777" w:rsidR="00DA0F07" w:rsidRPr="00361086" w:rsidRDefault="00DA0F07" w:rsidP="00DA0F07">
            <w:pPr>
              <w:suppressAutoHyphens/>
              <w:jc w:val="center"/>
              <w:rPr>
                <w:rFonts w:ascii="Verdana" w:hAnsi="Verdana" w:cs="Arial"/>
                <w:b/>
                <w:bCs/>
                <w:sz w:val="18"/>
                <w:szCs w:val="18"/>
                <w:lang w:eastAsia="zh-CN"/>
              </w:rPr>
            </w:pPr>
            <w:r w:rsidRPr="00361086">
              <w:rPr>
                <w:rFonts w:ascii="Verdana" w:hAnsi="Verdana" w:cs="Arial"/>
                <w:b/>
                <w:bCs/>
                <w:sz w:val="18"/>
                <w:szCs w:val="18"/>
                <w:lang w:eastAsia="zh-CN"/>
              </w:rPr>
              <w:t>Nature du document concerné</w:t>
            </w:r>
          </w:p>
          <w:p w14:paraId="1C29D696" w14:textId="77777777" w:rsidR="00DA0F07" w:rsidRPr="00361086" w:rsidRDefault="00DA0F07" w:rsidP="00DA0F07">
            <w:pPr>
              <w:suppressAutoHyphens/>
              <w:jc w:val="center"/>
              <w:rPr>
                <w:rFonts w:ascii="Verdana" w:hAnsi="Verdana" w:cs="Arial"/>
                <w:b/>
                <w:bCs/>
                <w:sz w:val="18"/>
                <w:szCs w:val="18"/>
                <w:lang w:eastAsia="zh-CN"/>
              </w:rPr>
            </w:pPr>
            <w:proofErr w:type="gramStart"/>
            <w:r w:rsidRPr="00361086">
              <w:rPr>
                <w:rFonts w:ascii="Verdana" w:hAnsi="Verdana" w:cs="Arial"/>
                <w:b/>
                <w:bCs/>
                <w:sz w:val="18"/>
                <w:szCs w:val="18"/>
                <w:lang w:eastAsia="zh-CN"/>
              </w:rPr>
              <w:t>et</w:t>
            </w:r>
            <w:proofErr w:type="gramEnd"/>
            <w:r w:rsidRPr="00361086">
              <w:rPr>
                <w:rFonts w:ascii="Verdana" w:hAnsi="Verdana" w:cs="Arial"/>
                <w:b/>
                <w:bCs/>
                <w:sz w:val="18"/>
                <w:szCs w:val="18"/>
                <w:lang w:eastAsia="zh-CN"/>
              </w:rPr>
              <w:t xml:space="preserve"> numéro de l’article modifié</w:t>
            </w:r>
            <w:r w:rsidRPr="00361086">
              <w:rPr>
                <w:rFonts w:ascii="Verdana" w:hAnsi="Verdana" w:cs="Arial"/>
                <w:b/>
                <w:bCs/>
                <w:sz w:val="18"/>
                <w:szCs w:val="18"/>
                <w:vertAlign w:val="superscript"/>
                <w:lang w:eastAsia="zh-CN"/>
              </w:rPr>
              <w:footnoteReference w:id="1"/>
            </w:r>
            <w:r w:rsidRPr="00361086">
              <w:rPr>
                <w:rFonts w:ascii="Verdana" w:hAnsi="Verdana" w:cs="Arial"/>
                <w:b/>
                <w:bCs/>
                <w:sz w:val="18"/>
                <w:szCs w:val="18"/>
                <w:vertAlign w:val="superscript"/>
                <w:lang w:eastAsia="zh-CN"/>
              </w:rPr>
              <w:t xml:space="preserve"> </w:t>
            </w:r>
          </w:p>
        </w:tc>
        <w:tc>
          <w:tcPr>
            <w:tcW w:w="4111" w:type="dxa"/>
            <w:tcBorders>
              <w:top w:val="single" w:sz="4" w:space="0" w:color="000000"/>
              <w:left w:val="single" w:sz="4" w:space="0" w:color="000000"/>
              <w:bottom w:val="single" w:sz="4" w:space="0" w:color="000000"/>
              <w:right w:val="single" w:sz="4" w:space="0" w:color="000000"/>
            </w:tcBorders>
            <w:vAlign w:val="center"/>
            <w:hideMark/>
          </w:tcPr>
          <w:p w14:paraId="0C19FBA2" w14:textId="77777777" w:rsidR="00DA0F07" w:rsidRPr="00F42F0F" w:rsidRDefault="00DA0F07" w:rsidP="00DA0F07">
            <w:pPr>
              <w:suppressAutoHyphens/>
              <w:jc w:val="center"/>
              <w:rPr>
                <w:rFonts w:ascii="Verdana" w:hAnsi="Verdana" w:cs="Arial"/>
                <w:b/>
                <w:bCs/>
                <w:sz w:val="18"/>
                <w:szCs w:val="18"/>
                <w:lang w:eastAsia="zh-CN"/>
              </w:rPr>
            </w:pPr>
            <w:r w:rsidRPr="00361086">
              <w:rPr>
                <w:rFonts w:ascii="Verdana" w:hAnsi="Verdana" w:cs="Arial"/>
                <w:b/>
                <w:bCs/>
                <w:sz w:val="18"/>
                <w:szCs w:val="18"/>
                <w:lang w:eastAsia="zh-CN"/>
              </w:rPr>
              <w:t>Nature de la modification apportée</w:t>
            </w:r>
            <w:r w:rsidRPr="00361086">
              <w:rPr>
                <w:rFonts w:ascii="Verdana" w:hAnsi="Verdana" w:cs="Arial"/>
                <w:b/>
                <w:bCs/>
                <w:sz w:val="18"/>
                <w:szCs w:val="18"/>
                <w:vertAlign w:val="superscript"/>
                <w:lang w:eastAsia="zh-CN"/>
              </w:rPr>
              <w:footnoteReference w:id="2"/>
            </w:r>
          </w:p>
        </w:tc>
      </w:tr>
      <w:tr w:rsidR="00DA0F07" w:rsidRPr="00361086" w14:paraId="0842BE8A" w14:textId="77777777" w:rsidTr="008B16B4">
        <w:trPr>
          <w:trHeight w:val="362"/>
        </w:trPr>
        <w:tc>
          <w:tcPr>
            <w:tcW w:w="4077" w:type="dxa"/>
            <w:tcBorders>
              <w:top w:val="single" w:sz="4" w:space="0" w:color="000000"/>
              <w:left w:val="single" w:sz="4" w:space="0" w:color="000000"/>
              <w:bottom w:val="nil"/>
              <w:right w:val="nil"/>
            </w:tcBorders>
          </w:tcPr>
          <w:p w14:paraId="6A5BD609" w14:textId="77777777" w:rsidR="00DA0F07" w:rsidRPr="00361086" w:rsidRDefault="00DA0F07" w:rsidP="00DA0F07">
            <w:pPr>
              <w:suppressAutoHyphens/>
              <w:snapToGrid w:val="0"/>
              <w:rPr>
                <w:rFonts w:ascii="Verdana" w:hAnsi="Verdana" w:cs="Arial"/>
                <w:b/>
                <w:bCs/>
                <w:sz w:val="18"/>
                <w:szCs w:val="18"/>
                <w:lang w:eastAsia="zh-CN"/>
              </w:rPr>
            </w:pPr>
          </w:p>
        </w:tc>
        <w:tc>
          <w:tcPr>
            <w:tcW w:w="4111" w:type="dxa"/>
            <w:tcBorders>
              <w:top w:val="single" w:sz="4" w:space="0" w:color="000000"/>
              <w:left w:val="single" w:sz="4" w:space="0" w:color="000000"/>
              <w:bottom w:val="nil"/>
              <w:right w:val="single" w:sz="4" w:space="0" w:color="000000"/>
            </w:tcBorders>
          </w:tcPr>
          <w:p w14:paraId="602F0E41" w14:textId="77777777" w:rsidR="00DA0F07" w:rsidRPr="00361086" w:rsidRDefault="00DA0F07" w:rsidP="00DA0F07">
            <w:pPr>
              <w:suppressAutoHyphens/>
              <w:snapToGrid w:val="0"/>
              <w:rPr>
                <w:rFonts w:ascii="Verdana" w:hAnsi="Verdana" w:cs="Arial"/>
                <w:b/>
                <w:bCs/>
                <w:sz w:val="18"/>
                <w:szCs w:val="18"/>
                <w:lang w:eastAsia="zh-CN"/>
              </w:rPr>
            </w:pPr>
          </w:p>
        </w:tc>
      </w:tr>
      <w:tr w:rsidR="00DA0F07" w:rsidRPr="00361086" w14:paraId="6D90AD18" w14:textId="77777777" w:rsidTr="008B16B4">
        <w:trPr>
          <w:trHeight w:val="362"/>
        </w:trPr>
        <w:tc>
          <w:tcPr>
            <w:tcW w:w="4077" w:type="dxa"/>
            <w:tcBorders>
              <w:top w:val="nil"/>
              <w:left w:val="single" w:sz="4" w:space="0" w:color="000000"/>
              <w:bottom w:val="nil"/>
              <w:right w:val="nil"/>
            </w:tcBorders>
          </w:tcPr>
          <w:p w14:paraId="03946F55" w14:textId="77777777" w:rsidR="00DA0F07" w:rsidRPr="00361086" w:rsidRDefault="00DA0F07" w:rsidP="00DA0F07">
            <w:pPr>
              <w:suppressAutoHyphens/>
              <w:snapToGrid w:val="0"/>
              <w:rPr>
                <w:rFonts w:ascii="Verdana" w:hAnsi="Verdana" w:cs="Arial"/>
                <w:b/>
                <w:bCs/>
                <w:sz w:val="18"/>
                <w:szCs w:val="18"/>
                <w:lang w:eastAsia="zh-CN"/>
              </w:rPr>
            </w:pPr>
          </w:p>
        </w:tc>
        <w:tc>
          <w:tcPr>
            <w:tcW w:w="4111" w:type="dxa"/>
            <w:tcBorders>
              <w:top w:val="nil"/>
              <w:left w:val="single" w:sz="4" w:space="0" w:color="000000"/>
              <w:bottom w:val="nil"/>
              <w:right w:val="single" w:sz="4" w:space="0" w:color="000000"/>
            </w:tcBorders>
          </w:tcPr>
          <w:p w14:paraId="707FB005" w14:textId="77777777" w:rsidR="00DA0F07" w:rsidRPr="00361086" w:rsidRDefault="00DA0F07" w:rsidP="00DA0F07">
            <w:pPr>
              <w:suppressAutoHyphens/>
              <w:snapToGrid w:val="0"/>
              <w:rPr>
                <w:rFonts w:ascii="Verdana" w:hAnsi="Verdana" w:cs="Arial"/>
                <w:b/>
                <w:bCs/>
                <w:sz w:val="18"/>
                <w:szCs w:val="18"/>
                <w:lang w:eastAsia="zh-CN"/>
              </w:rPr>
            </w:pPr>
          </w:p>
        </w:tc>
      </w:tr>
      <w:tr w:rsidR="00DA0F07" w:rsidRPr="00361086" w14:paraId="53063BA9" w14:textId="77777777" w:rsidTr="008B16B4">
        <w:trPr>
          <w:trHeight w:val="362"/>
        </w:trPr>
        <w:tc>
          <w:tcPr>
            <w:tcW w:w="4077" w:type="dxa"/>
            <w:tcBorders>
              <w:top w:val="nil"/>
              <w:left w:val="single" w:sz="4" w:space="0" w:color="000000"/>
              <w:bottom w:val="nil"/>
              <w:right w:val="nil"/>
            </w:tcBorders>
          </w:tcPr>
          <w:p w14:paraId="624D6688" w14:textId="77777777" w:rsidR="00DA0F07" w:rsidRPr="00361086" w:rsidRDefault="00DA0F07" w:rsidP="00DA0F07">
            <w:pPr>
              <w:suppressAutoHyphens/>
              <w:snapToGrid w:val="0"/>
              <w:rPr>
                <w:rFonts w:ascii="Verdana" w:hAnsi="Verdana" w:cs="Arial"/>
                <w:b/>
                <w:bCs/>
                <w:sz w:val="18"/>
                <w:szCs w:val="18"/>
                <w:lang w:eastAsia="zh-CN"/>
              </w:rPr>
            </w:pPr>
          </w:p>
        </w:tc>
        <w:tc>
          <w:tcPr>
            <w:tcW w:w="4111" w:type="dxa"/>
            <w:tcBorders>
              <w:top w:val="nil"/>
              <w:left w:val="single" w:sz="4" w:space="0" w:color="000000"/>
              <w:bottom w:val="nil"/>
              <w:right w:val="single" w:sz="4" w:space="0" w:color="000000"/>
            </w:tcBorders>
          </w:tcPr>
          <w:p w14:paraId="4E635023" w14:textId="77777777" w:rsidR="00DA0F07" w:rsidRPr="00361086" w:rsidRDefault="00DA0F07" w:rsidP="00DA0F07">
            <w:pPr>
              <w:suppressAutoHyphens/>
              <w:snapToGrid w:val="0"/>
              <w:rPr>
                <w:rFonts w:ascii="Verdana" w:hAnsi="Verdana" w:cs="Arial"/>
                <w:b/>
                <w:bCs/>
                <w:sz w:val="18"/>
                <w:szCs w:val="18"/>
                <w:lang w:eastAsia="zh-CN"/>
              </w:rPr>
            </w:pPr>
          </w:p>
        </w:tc>
      </w:tr>
      <w:tr w:rsidR="00DA0F07" w:rsidRPr="00361086" w14:paraId="2308DA15" w14:textId="77777777" w:rsidTr="008B16B4">
        <w:trPr>
          <w:trHeight w:val="362"/>
        </w:trPr>
        <w:tc>
          <w:tcPr>
            <w:tcW w:w="4077" w:type="dxa"/>
            <w:tcBorders>
              <w:top w:val="nil"/>
              <w:left w:val="single" w:sz="4" w:space="0" w:color="000000"/>
              <w:bottom w:val="nil"/>
              <w:right w:val="nil"/>
            </w:tcBorders>
          </w:tcPr>
          <w:p w14:paraId="312BA048" w14:textId="77777777" w:rsidR="00DA0F07" w:rsidRPr="00361086" w:rsidRDefault="00DA0F07" w:rsidP="00DA0F07">
            <w:pPr>
              <w:suppressAutoHyphens/>
              <w:snapToGrid w:val="0"/>
              <w:rPr>
                <w:rFonts w:ascii="Verdana" w:hAnsi="Verdana" w:cs="Arial"/>
                <w:b/>
                <w:bCs/>
                <w:sz w:val="18"/>
                <w:szCs w:val="18"/>
                <w:lang w:eastAsia="zh-CN"/>
              </w:rPr>
            </w:pPr>
          </w:p>
        </w:tc>
        <w:tc>
          <w:tcPr>
            <w:tcW w:w="4111" w:type="dxa"/>
            <w:tcBorders>
              <w:top w:val="nil"/>
              <w:left w:val="single" w:sz="4" w:space="0" w:color="000000"/>
              <w:bottom w:val="nil"/>
              <w:right w:val="single" w:sz="4" w:space="0" w:color="000000"/>
            </w:tcBorders>
          </w:tcPr>
          <w:p w14:paraId="71B0B47B" w14:textId="77777777" w:rsidR="00DA0F07" w:rsidRPr="00361086" w:rsidRDefault="00DA0F07" w:rsidP="00DA0F07">
            <w:pPr>
              <w:suppressAutoHyphens/>
              <w:snapToGrid w:val="0"/>
              <w:rPr>
                <w:rFonts w:ascii="Verdana" w:hAnsi="Verdana" w:cs="Arial"/>
                <w:b/>
                <w:bCs/>
                <w:sz w:val="18"/>
                <w:szCs w:val="18"/>
                <w:lang w:eastAsia="zh-CN"/>
              </w:rPr>
            </w:pPr>
          </w:p>
        </w:tc>
      </w:tr>
      <w:tr w:rsidR="00DA0F07" w:rsidRPr="00361086" w14:paraId="0A182F65" w14:textId="77777777" w:rsidTr="008B16B4">
        <w:trPr>
          <w:trHeight w:val="362"/>
        </w:trPr>
        <w:tc>
          <w:tcPr>
            <w:tcW w:w="4077" w:type="dxa"/>
            <w:tcBorders>
              <w:top w:val="nil"/>
              <w:left w:val="single" w:sz="4" w:space="0" w:color="000000"/>
              <w:bottom w:val="nil"/>
              <w:right w:val="nil"/>
            </w:tcBorders>
          </w:tcPr>
          <w:p w14:paraId="25A313CC" w14:textId="77777777" w:rsidR="00DA0F07" w:rsidRPr="00361086" w:rsidRDefault="00DA0F07" w:rsidP="00DA0F07">
            <w:pPr>
              <w:suppressAutoHyphens/>
              <w:snapToGrid w:val="0"/>
              <w:rPr>
                <w:rFonts w:ascii="Verdana" w:hAnsi="Verdana" w:cs="Arial"/>
                <w:b/>
                <w:bCs/>
                <w:sz w:val="18"/>
                <w:szCs w:val="18"/>
                <w:lang w:eastAsia="zh-CN"/>
              </w:rPr>
            </w:pPr>
          </w:p>
        </w:tc>
        <w:tc>
          <w:tcPr>
            <w:tcW w:w="4111" w:type="dxa"/>
            <w:tcBorders>
              <w:top w:val="nil"/>
              <w:left w:val="single" w:sz="4" w:space="0" w:color="000000"/>
              <w:bottom w:val="nil"/>
              <w:right w:val="single" w:sz="4" w:space="0" w:color="000000"/>
            </w:tcBorders>
          </w:tcPr>
          <w:p w14:paraId="7C3B4D7A" w14:textId="77777777" w:rsidR="00DA0F07" w:rsidRPr="00361086" w:rsidRDefault="00DA0F07" w:rsidP="00DA0F07">
            <w:pPr>
              <w:suppressAutoHyphens/>
              <w:snapToGrid w:val="0"/>
              <w:rPr>
                <w:rFonts w:ascii="Verdana" w:hAnsi="Verdana" w:cs="Arial"/>
                <w:b/>
                <w:bCs/>
                <w:sz w:val="18"/>
                <w:szCs w:val="18"/>
                <w:lang w:eastAsia="zh-CN"/>
              </w:rPr>
            </w:pPr>
          </w:p>
        </w:tc>
      </w:tr>
      <w:tr w:rsidR="00DA0F07" w:rsidRPr="00361086" w14:paraId="156BCC0B" w14:textId="77777777" w:rsidTr="008B16B4">
        <w:trPr>
          <w:trHeight w:val="362"/>
        </w:trPr>
        <w:tc>
          <w:tcPr>
            <w:tcW w:w="4077" w:type="dxa"/>
            <w:tcBorders>
              <w:top w:val="nil"/>
              <w:left w:val="single" w:sz="4" w:space="0" w:color="000000"/>
              <w:bottom w:val="nil"/>
              <w:right w:val="nil"/>
            </w:tcBorders>
          </w:tcPr>
          <w:p w14:paraId="5CDEE2B9" w14:textId="77777777" w:rsidR="00DA0F07" w:rsidRPr="00361086" w:rsidRDefault="00DA0F07" w:rsidP="00DA0F07">
            <w:pPr>
              <w:suppressAutoHyphens/>
              <w:snapToGrid w:val="0"/>
              <w:rPr>
                <w:rFonts w:ascii="Verdana" w:hAnsi="Verdana" w:cs="Arial"/>
                <w:b/>
                <w:bCs/>
                <w:sz w:val="18"/>
                <w:szCs w:val="18"/>
                <w:lang w:eastAsia="zh-CN"/>
              </w:rPr>
            </w:pPr>
          </w:p>
        </w:tc>
        <w:tc>
          <w:tcPr>
            <w:tcW w:w="4111" w:type="dxa"/>
            <w:tcBorders>
              <w:top w:val="nil"/>
              <w:left w:val="single" w:sz="4" w:space="0" w:color="000000"/>
              <w:bottom w:val="nil"/>
              <w:right w:val="single" w:sz="4" w:space="0" w:color="000000"/>
            </w:tcBorders>
          </w:tcPr>
          <w:p w14:paraId="6DACB36A" w14:textId="77777777" w:rsidR="00DA0F07" w:rsidRPr="00361086" w:rsidRDefault="00DA0F07" w:rsidP="00DA0F07">
            <w:pPr>
              <w:suppressAutoHyphens/>
              <w:snapToGrid w:val="0"/>
              <w:rPr>
                <w:rFonts w:ascii="Verdana" w:hAnsi="Verdana" w:cs="Arial"/>
                <w:b/>
                <w:bCs/>
                <w:sz w:val="18"/>
                <w:szCs w:val="18"/>
                <w:lang w:eastAsia="zh-CN"/>
              </w:rPr>
            </w:pPr>
          </w:p>
        </w:tc>
      </w:tr>
      <w:tr w:rsidR="00DA0F07" w:rsidRPr="00361086" w14:paraId="0D1B55C1" w14:textId="77777777" w:rsidTr="008B16B4">
        <w:trPr>
          <w:trHeight w:val="362"/>
        </w:trPr>
        <w:tc>
          <w:tcPr>
            <w:tcW w:w="4077" w:type="dxa"/>
            <w:tcBorders>
              <w:top w:val="nil"/>
              <w:left w:val="single" w:sz="4" w:space="0" w:color="000000"/>
              <w:bottom w:val="nil"/>
              <w:right w:val="nil"/>
            </w:tcBorders>
          </w:tcPr>
          <w:p w14:paraId="637F7013" w14:textId="77777777" w:rsidR="00DA0F07" w:rsidRPr="00361086" w:rsidRDefault="00DA0F07" w:rsidP="00DA0F07">
            <w:pPr>
              <w:suppressAutoHyphens/>
              <w:snapToGrid w:val="0"/>
              <w:rPr>
                <w:rFonts w:ascii="Verdana" w:hAnsi="Verdana" w:cs="Arial"/>
                <w:b/>
                <w:bCs/>
                <w:sz w:val="18"/>
                <w:szCs w:val="18"/>
                <w:lang w:eastAsia="zh-CN"/>
              </w:rPr>
            </w:pPr>
          </w:p>
        </w:tc>
        <w:tc>
          <w:tcPr>
            <w:tcW w:w="4111" w:type="dxa"/>
            <w:tcBorders>
              <w:top w:val="nil"/>
              <w:left w:val="single" w:sz="4" w:space="0" w:color="000000"/>
              <w:bottom w:val="nil"/>
              <w:right w:val="single" w:sz="4" w:space="0" w:color="000000"/>
            </w:tcBorders>
          </w:tcPr>
          <w:p w14:paraId="2AFB7DF1" w14:textId="77777777" w:rsidR="00DA0F07" w:rsidRPr="00361086" w:rsidRDefault="00DA0F07" w:rsidP="00DA0F07">
            <w:pPr>
              <w:suppressAutoHyphens/>
              <w:snapToGrid w:val="0"/>
              <w:rPr>
                <w:rFonts w:ascii="Verdana" w:hAnsi="Verdana" w:cs="Arial"/>
                <w:b/>
                <w:bCs/>
                <w:sz w:val="18"/>
                <w:szCs w:val="18"/>
                <w:lang w:eastAsia="zh-CN"/>
              </w:rPr>
            </w:pPr>
          </w:p>
        </w:tc>
      </w:tr>
      <w:tr w:rsidR="00DA0F07" w:rsidRPr="00361086" w14:paraId="491BC0D6" w14:textId="77777777" w:rsidTr="008B16B4">
        <w:trPr>
          <w:trHeight w:val="362"/>
        </w:trPr>
        <w:tc>
          <w:tcPr>
            <w:tcW w:w="4077" w:type="dxa"/>
            <w:tcBorders>
              <w:top w:val="nil"/>
              <w:left w:val="single" w:sz="4" w:space="0" w:color="000000"/>
              <w:bottom w:val="nil"/>
              <w:right w:val="nil"/>
            </w:tcBorders>
          </w:tcPr>
          <w:p w14:paraId="6CB5805D" w14:textId="77777777" w:rsidR="00DA0F07" w:rsidRPr="00361086" w:rsidRDefault="00DA0F07" w:rsidP="00DA0F07">
            <w:pPr>
              <w:suppressAutoHyphens/>
              <w:snapToGrid w:val="0"/>
              <w:rPr>
                <w:rFonts w:ascii="Verdana" w:hAnsi="Verdana" w:cs="Arial"/>
                <w:b/>
                <w:bCs/>
                <w:sz w:val="18"/>
                <w:szCs w:val="18"/>
                <w:lang w:eastAsia="zh-CN"/>
              </w:rPr>
            </w:pPr>
          </w:p>
        </w:tc>
        <w:tc>
          <w:tcPr>
            <w:tcW w:w="4111" w:type="dxa"/>
            <w:tcBorders>
              <w:top w:val="nil"/>
              <w:left w:val="single" w:sz="4" w:space="0" w:color="000000"/>
              <w:bottom w:val="nil"/>
              <w:right w:val="single" w:sz="4" w:space="0" w:color="000000"/>
            </w:tcBorders>
          </w:tcPr>
          <w:p w14:paraId="0A0A52EB" w14:textId="77777777" w:rsidR="00DA0F07" w:rsidRPr="00361086" w:rsidRDefault="00DA0F07" w:rsidP="00DA0F07">
            <w:pPr>
              <w:suppressAutoHyphens/>
              <w:snapToGrid w:val="0"/>
              <w:rPr>
                <w:rFonts w:ascii="Verdana" w:hAnsi="Verdana" w:cs="Arial"/>
                <w:b/>
                <w:bCs/>
                <w:sz w:val="18"/>
                <w:szCs w:val="18"/>
                <w:lang w:eastAsia="zh-CN"/>
              </w:rPr>
            </w:pPr>
          </w:p>
        </w:tc>
      </w:tr>
      <w:tr w:rsidR="00DA0F07" w:rsidRPr="00361086" w14:paraId="338E6C48" w14:textId="77777777" w:rsidTr="008B16B4">
        <w:trPr>
          <w:trHeight w:val="362"/>
        </w:trPr>
        <w:tc>
          <w:tcPr>
            <w:tcW w:w="4077" w:type="dxa"/>
            <w:tcBorders>
              <w:top w:val="nil"/>
              <w:left w:val="single" w:sz="4" w:space="0" w:color="000000"/>
              <w:bottom w:val="nil"/>
              <w:right w:val="nil"/>
            </w:tcBorders>
          </w:tcPr>
          <w:p w14:paraId="48C1A5D0" w14:textId="77777777" w:rsidR="00DA0F07" w:rsidRPr="00361086" w:rsidRDefault="00DA0F07" w:rsidP="00DA0F07">
            <w:pPr>
              <w:suppressAutoHyphens/>
              <w:snapToGrid w:val="0"/>
              <w:rPr>
                <w:rFonts w:ascii="Verdana" w:hAnsi="Verdana" w:cs="Arial"/>
                <w:b/>
                <w:bCs/>
                <w:sz w:val="18"/>
                <w:szCs w:val="18"/>
                <w:lang w:eastAsia="zh-CN"/>
              </w:rPr>
            </w:pPr>
          </w:p>
        </w:tc>
        <w:tc>
          <w:tcPr>
            <w:tcW w:w="4111" w:type="dxa"/>
            <w:tcBorders>
              <w:top w:val="nil"/>
              <w:left w:val="single" w:sz="4" w:space="0" w:color="000000"/>
              <w:bottom w:val="nil"/>
              <w:right w:val="single" w:sz="4" w:space="0" w:color="000000"/>
            </w:tcBorders>
          </w:tcPr>
          <w:p w14:paraId="4802EEC2" w14:textId="77777777" w:rsidR="00DA0F07" w:rsidRPr="00361086" w:rsidRDefault="00DA0F07" w:rsidP="00DA0F07">
            <w:pPr>
              <w:suppressAutoHyphens/>
              <w:snapToGrid w:val="0"/>
              <w:rPr>
                <w:rFonts w:ascii="Verdana" w:hAnsi="Verdana" w:cs="Arial"/>
                <w:b/>
                <w:bCs/>
                <w:sz w:val="18"/>
                <w:szCs w:val="18"/>
                <w:lang w:eastAsia="zh-CN"/>
              </w:rPr>
            </w:pPr>
          </w:p>
        </w:tc>
      </w:tr>
      <w:tr w:rsidR="00DA0F07" w:rsidRPr="00361086" w14:paraId="202D1A4D" w14:textId="77777777" w:rsidTr="008B16B4">
        <w:trPr>
          <w:trHeight w:val="362"/>
        </w:trPr>
        <w:tc>
          <w:tcPr>
            <w:tcW w:w="4077" w:type="dxa"/>
            <w:tcBorders>
              <w:top w:val="nil"/>
              <w:left w:val="single" w:sz="4" w:space="0" w:color="000000"/>
              <w:bottom w:val="nil"/>
              <w:right w:val="nil"/>
            </w:tcBorders>
          </w:tcPr>
          <w:p w14:paraId="79DCDDE5" w14:textId="77777777" w:rsidR="00DA0F07" w:rsidRPr="00361086" w:rsidRDefault="00DA0F07" w:rsidP="00DA0F07">
            <w:pPr>
              <w:suppressAutoHyphens/>
              <w:snapToGrid w:val="0"/>
              <w:rPr>
                <w:rFonts w:ascii="Verdana" w:hAnsi="Verdana" w:cs="Arial"/>
                <w:b/>
                <w:bCs/>
                <w:sz w:val="18"/>
                <w:szCs w:val="18"/>
                <w:lang w:eastAsia="zh-CN"/>
              </w:rPr>
            </w:pPr>
          </w:p>
        </w:tc>
        <w:tc>
          <w:tcPr>
            <w:tcW w:w="4111" w:type="dxa"/>
            <w:tcBorders>
              <w:top w:val="nil"/>
              <w:left w:val="single" w:sz="4" w:space="0" w:color="000000"/>
              <w:bottom w:val="nil"/>
              <w:right w:val="single" w:sz="4" w:space="0" w:color="000000"/>
            </w:tcBorders>
          </w:tcPr>
          <w:p w14:paraId="29398EEE" w14:textId="77777777" w:rsidR="00DA0F07" w:rsidRPr="00361086" w:rsidRDefault="00DA0F07" w:rsidP="00DA0F07">
            <w:pPr>
              <w:suppressAutoHyphens/>
              <w:snapToGrid w:val="0"/>
              <w:rPr>
                <w:rFonts w:ascii="Verdana" w:hAnsi="Verdana" w:cs="Arial"/>
                <w:b/>
                <w:bCs/>
                <w:sz w:val="18"/>
                <w:szCs w:val="18"/>
                <w:lang w:eastAsia="zh-CN"/>
              </w:rPr>
            </w:pPr>
          </w:p>
        </w:tc>
      </w:tr>
      <w:tr w:rsidR="00DA0F07" w:rsidRPr="00361086" w14:paraId="7D11E72D" w14:textId="77777777" w:rsidTr="008B16B4">
        <w:trPr>
          <w:trHeight w:val="362"/>
        </w:trPr>
        <w:tc>
          <w:tcPr>
            <w:tcW w:w="4077" w:type="dxa"/>
            <w:tcBorders>
              <w:top w:val="nil"/>
              <w:left w:val="single" w:sz="4" w:space="0" w:color="000000"/>
              <w:bottom w:val="nil"/>
              <w:right w:val="nil"/>
            </w:tcBorders>
          </w:tcPr>
          <w:p w14:paraId="7D56CDA4" w14:textId="77777777" w:rsidR="00DA0F07" w:rsidRPr="00361086" w:rsidRDefault="00DA0F07" w:rsidP="00DA0F07">
            <w:pPr>
              <w:suppressAutoHyphens/>
              <w:snapToGrid w:val="0"/>
              <w:rPr>
                <w:rFonts w:ascii="Verdana" w:hAnsi="Verdana" w:cs="Arial"/>
                <w:b/>
                <w:bCs/>
                <w:sz w:val="18"/>
                <w:szCs w:val="18"/>
                <w:lang w:eastAsia="zh-CN"/>
              </w:rPr>
            </w:pPr>
          </w:p>
        </w:tc>
        <w:tc>
          <w:tcPr>
            <w:tcW w:w="4111" w:type="dxa"/>
            <w:tcBorders>
              <w:top w:val="nil"/>
              <w:left w:val="single" w:sz="4" w:space="0" w:color="000000"/>
              <w:bottom w:val="nil"/>
              <w:right w:val="single" w:sz="4" w:space="0" w:color="000000"/>
            </w:tcBorders>
          </w:tcPr>
          <w:p w14:paraId="061C0C56" w14:textId="77777777" w:rsidR="00DA0F07" w:rsidRPr="00361086" w:rsidRDefault="00DA0F07" w:rsidP="00DA0F07">
            <w:pPr>
              <w:suppressAutoHyphens/>
              <w:snapToGrid w:val="0"/>
              <w:rPr>
                <w:rFonts w:ascii="Verdana" w:hAnsi="Verdana" w:cs="Arial"/>
                <w:b/>
                <w:bCs/>
                <w:sz w:val="18"/>
                <w:szCs w:val="18"/>
                <w:lang w:eastAsia="zh-CN"/>
              </w:rPr>
            </w:pPr>
          </w:p>
        </w:tc>
      </w:tr>
      <w:tr w:rsidR="00DA0F07" w:rsidRPr="00361086" w14:paraId="7EE679F7" w14:textId="77777777" w:rsidTr="008B16B4">
        <w:trPr>
          <w:trHeight w:val="362"/>
        </w:trPr>
        <w:tc>
          <w:tcPr>
            <w:tcW w:w="4077" w:type="dxa"/>
            <w:tcBorders>
              <w:top w:val="nil"/>
              <w:left w:val="single" w:sz="4" w:space="0" w:color="000000"/>
              <w:bottom w:val="single" w:sz="4" w:space="0" w:color="000000"/>
              <w:right w:val="nil"/>
            </w:tcBorders>
          </w:tcPr>
          <w:p w14:paraId="32DEA26F" w14:textId="77777777" w:rsidR="00DA0F07" w:rsidRPr="00361086" w:rsidRDefault="00DA0F07" w:rsidP="00DA0F07">
            <w:pPr>
              <w:suppressAutoHyphens/>
              <w:snapToGrid w:val="0"/>
              <w:rPr>
                <w:rFonts w:ascii="Verdana" w:hAnsi="Verdana" w:cs="Arial"/>
                <w:b/>
                <w:bCs/>
                <w:sz w:val="18"/>
                <w:szCs w:val="18"/>
                <w:lang w:eastAsia="zh-CN"/>
              </w:rPr>
            </w:pPr>
          </w:p>
        </w:tc>
        <w:tc>
          <w:tcPr>
            <w:tcW w:w="4111" w:type="dxa"/>
            <w:tcBorders>
              <w:top w:val="nil"/>
              <w:left w:val="single" w:sz="4" w:space="0" w:color="000000"/>
              <w:bottom w:val="single" w:sz="4" w:space="0" w:color="000000"/>
              <w:right w:val="single" w:sz="4" w:space="0" w:color="000000"/>
            </w:tcBorders>
          </w:tcPr>
          <w:p w14:paraId="220A442F" w14:textId="77777777" w:rsidR="00DA0F07" w:rsidRPr="00361086" w:rsidRDefault="00DA0F07" w:rsidP="00DA0F07">
            <w:pPr>
              <w:suppressAutoHyphens/>
              <w:snapToGrid w:val="0"/>
              <w:rPr>
                <w:rFonts w:ascii="Verdana" w:hAnsi="Verdana" w:cs="Arial"/>
                <w:b/>
                <w:bCs/>
                <w:sz w:val="18"/>
                <w:szCs w:val="18"/>
                <w:lang w:eastAsia="zh-CN"/>
              </w:rPr>
            </w:pPr>
          </w:p>
        </w:tc>
      </w:tr>
    </w:tbl>
    <w:p w14:paraId="6AE1F017" w14:textId="77777777" w:rsidR="00DA0F07" w:rsidRPr="00361086" w:rsidRDefault="00DA0F07" w:rsidP="00DA0F07">
      <w:pPr>
        <w:tabs>
          <w:tab w:val="left" w:pos="1720"/>
        </w:tabs>
        <w:overflowPunct w:val="0"/>
        <w:autoSpaceDE w:val="0"/>
        <w:autoSpaceDN w:val="0"/>
        <w:adjustRightInd w:val="0"/>
        <w:ind w:right="-311"/>
        <w:jc w:val="left"/>
        <w:textAlignment w:val="baseline"/>
        <w:rPr>
          <w:rFonts w:ascii="Verdana" w:hAnsi="Verdana"/>
          <w:b/>
          <w:color w:val="000000"/>
          <w:sz w:val="18"/>
          <w:szCs w:val="18"/>
        </w:rPr>
      </w:pPr>
    </w:p>
    <w:p w14:paraId="78C489D4" w14:textId="77777777" w:rsidR="00DA0F07" w:rsidRPr="00361086" w:rsidRDefault="00DA0F07" w:rsidP="00DA0F07">
      <w:pPr>
        <w:tabs>
          <w:tab w:val="left" w:pos="1720"/>
        </w:tabs>
        <w:overflowPunct w:val="0"/>
        <w:autoSpaceDE w:val="0"/>
        <w:autoSpaceDN w:val="0"/>
        <w:adjustRightInd w:val="0"/>
        <w:ind w:right="-311"/>
        <w:jc w:val="left"/>
        <w:textAlignment w:val="baseline"/>
        <w:rPr>
          <w:rFonts w:ascii="Verdana" w:hAnsi="Verdana"/>
          <w:b/>
          <w:color w:val="000000"/>
          <w:sz w:val="18"/>
          <w:szCs w:val="18"/>
        </w:rPr>
      </w:pPr>
    </w:p>
    <w:p w14:paraId="26E88460" w14:textId="77777777" w:rsidR="00DA0F07" w:rsidRPr="00361086" w:rsidRDefault="00DA0F07" w:rsidP="00DA0F07">
      <w:pPr>
        <w:tabs>
          <w:tab w:val="left" w:pos="1720"/>
        </w:tabs>
        <w:overflowPunct w:val="0"/>
        <w:autoSpaceDE w:val="0"/>
        <w:autoSpaceDN w:val="0"/>
        <w:adjustRightInd w:val="0"/>
        <w:ind w:right="-311"/>
        <w:jc w:val="left"/>
        <w:textAlignment w:val="baseline"/>
        <w:rPr>
          <w:rFonts w:ascii="Verdana" w:hAnsi="Verdana"/>
          <w:b/>
          <w:color w:val="000000"/>
          <w:sz w:val="18"/>
          <w:szCs w:val="18"/>
        </w:rPr>
      </w:pPr>
      <w:r w:rsidRPr="00361086">
        <w:rPr>
          <w:rFonts w:ascii="Verdana" w:hAnsi="Verdana"/>
          <w:b/>
          <w:color w:val="000000"/>
          <w:sz w:val="18"/>
          <w:szCs w:val="18"/>
        </w:rPr>
        <w:t>F - Signature de la mise au point.</w:t>
      </w:r>
    </w:p>
    <w:p w14:paraId="412B222E" w14:textId="77777777" w:rsidR="00DA0F07" w:rsidRPr="00361086" w:rsidRDefault="00DA0F07" w:rsidP="00DA0F07">
      <w:pPr>
        <w:tabs>
          <w:tab w:val="left" w:pos="1720"/>
        </w:tabs>
        <w:overflowPunct w:val="0"/>
        <w:autoSpaceDE w:val="0"/>
        <w:autoSpaceDN w:val="0"/>
        <w:adjustRightInd w:val="0"/>
        <w:ind w:right="-311"/>
        <w:jc w:val="left"/>
        <w:textAlignment w:val="baseline"/>
        <w:rPr>
          <w:rFonts w:ascii="Verdana" w:hAnsi="Verdana"/>
          <w:b/>
          <w:color w:val="000000"/>
          <w:sz w:val="18"/>
          <w:szCs w:val="18"/>
        </w:rPr>
      </w:pPr>
    </w:p>
    <w:p w14:paraId="2ECB073E" w14:textId="77777777" w:rsidR="00DA0F07" w:rsidRPr="00361086" w:rsidRDefault="00DA0F07" w:rsidP="00DA0F07">
      <w:pPr>
        <w:tabs>
          <w:tab w:val="left" w:pos="1720"/>
        </w:tabs>
        <w:overflowPunct w:val="0"/>
        <w:autoSpaceDE w:val="0"/>
        <w:autoSpaceDN w:val="0"/>
        <w:adjustRightInd w:val="0"/>
        <w:ind w:right="-311"/>
        <w:jc w:val="left"/>
        <w:textAlignment w:val="baseline"/>
        <w:rPr>
          <w:rFonts w:ascii="Verdana" w:hAnsi="Verdana"/>
          <w:color w:val="000000"/>
          <w:sz w:val="18"/>
          <w:szCs w:val="18"/>
        </w:rPr>
      </w:pPr>
    </w:p>
    <w:p w14:paraId="3DE1A8C5" w14:textId="77777777" w:rsidR="00DA0F07" w:rsidRPr="00361086" w:rsidRDefault="00DA0F07" w:rsidP="00DA0F07">
      <w:pPr>
        <w:tabs>
          <w:tab w:val="left" w:pos="1720"/>
        </w:tabs>
        <w:overflowPunct w:val="0"/>
        <w:autoSpaceDE w:val="0"/>
        <w:autoSpaceDN w:val="0"/>
        <w:adjustRightInd w:val="0"/>
        <w:ind w:right="-311"/>
        <w:jc w:val="left"/>
        <w:textAlignment w:val="baseline"/>
        <w:rPr>
          <w:rFonts w:ascii="Verdana" w:hAnsi="Verdana"/>
          <w:color w:val="000000"/>
          <w:sz w:val="18"/>
          <w:szCs w:val="18"/>
        </w:rPr>
      </w:pPr>
      <w:r w:rsidRPr="00361086">
        <w:rPr>
          <w:rFonts w:ascii="Verdana" w:hAnsi="Verdana"/>
          <w:color w:val="000000"/>
          <w:sz w:val="18"/>
          <w:szCs w:val="18"/>
        </w:rPr>
        <w:t>Signature du candidat retenu :</w:t>
      </w:r>
    </w:p>
    <w:p w14:paraId="15145FD7" w14:textId="77777777" w:rsidR="00DA0F07" w:rsidRPr="00361086" w:rsidRDefault="00DA0F07" w:rsidP="00DA0F07">
      <w:pPr>
        <w:tabs>
          <w:tab w:val="left" w:pos="1720"/>
        </w:tabs>
        <w:overflowPunct w:val="0"/>
        <w:autoSpaceDE w:val="0"/>
        <w:autoSpaceDN w:val="0"/>
        <w:adjustRightInd w:val="0"/>
        <w:ind w:right="-311"/>
        <w:jc w:val="left"/>
        <w:textAlignment w:val="baseline"/>
        <w:rPr>
          <w:rFonts w:ascii="Verdana" w:hAnsi="Verdana"/>
          <w:color w:val="000000"/>
          <w:sz w:val="18"/>
          <w:szCs w:val="18"/>
        </w:rPr>
      </w:pPr>
    </w:p>
    <w:p w14:paraId="49AD7F84" w14:textId="77777777" w:rsidR="00DA0F07" w:rsidRPr="00361086" w:rsidRDefault="00DA0F07" w:rsidP="00DA0F07">
      <w:pPr>
        <w:tabs>
          <w:tab w:val="left" w:pos="1720"/>
        </w:tabs>
        <w:overflowPunct w:val="0"/>
        <w:autoSpaceDE w:val="0"/>
        <w:autoSpaceDN w:val="0"/>
        <w:adjustRightInd w:val="0"/>
        <w:ind w:right="-311"/>
        <w:jc w:val="left"/>
        <w:textAlignment w:val="baseline"/>
        <w:rPr>
          <w:rFonts w:ascii="Verdana" w:hAnsi="Verdana"/>
          <w:color w:val="000000"/>
          <w:sz w:val="18"/>
          <w:szCs w:val="18"/>
        </w:rPr>
      </w:pPr>
      <w:r w:rsidRPr="00361086">
        <w:rPr>
          <w:rFonts w:ascii="Verdana" w:hAnsi="Verdana"/>
          <w:color w:val="000000"/>
          <w:sz w:val="18"/>
          <w:szCs w:val="18"/>
        </w:rPr>
        <w:t>Nom, prénom et qualité</w:t>
      </w:r>
    </w:p>
    <w:p w14:paraId="2001BE93" w14:textId="77777777" w:rsidR="00DA0F07" w:rsidRPr="00361086" w:rsidRDefault="00DA0F07" w:rsidP="00DA0F07">
      <w:pPr>
        <w:tabs>
          <w:tab w:val="left" w:pos="1720"/>
        </w:tabs>
        <w:overflowPunct w:val="0"/>
        <w:autoSpaceDE w:val="0"/>
        <w:autoSpaceDN w:val="0"/>
        <w:adjustRightInd w:val="0"/>
        <w:ind w:right="-311"/>
        <w:jc w:val="left"/>
        <w:textAlignment w:val="baseline"/>
        <w:rPr>
          <w:rFonts w:ascii="Verdana" w:hAnsi="Verdana"/>
          <w:color w:val="000000"/>
          <w:sz w:val="18"/>
          <w:szCs w:val="18"/>
        </w:rPr>
      </w:pPr>
      <w:proofErr w:type="gramStart"/>
      <w:r w:rsidRPr="00361086">
        <w:rPr>
          <w:rFonts w:ascii="Verdana" w:hAnsi="Verdana"/>
          <w:color w:val="000000"/>
          <w:sz w:val="18"/>
          <w:szCs w:val="18"/>
        </w:rPr>
        <w:t>du</w:t>
      </w:r>
      <w:proofErr w:type="gramEnd"/>
      <w:r w:rsidRPr="00361086">
        <w:rPr>
          <w:rFonts w:ascii="Verdana" w:hAnsi="Verdana"/>
          <w:color w:val="000000"/>
          <w:sz w:val="18"/>
          <w:szCs w:val="18"/>
        </w:rPr>
        <w:t xml:space="preserve"> signataire (*)</w:t>
      </w:r>
      <w:r w:rsidRPr="00361086">
        <w:rPr>
          <w:rFonts w:ascii="Verdana" w:hAnsi="Verdana"/>
          <w:color w:val="000000"/>
          <w:sz w:val="18"/>
          <w:szCs w:val="18"/>
        </w:rPr>
        <w:tab/>
      </w:r>
    </w:p>
    <w:p w14:paraId="7DF8DC26" w14:textId="77777777" w:rsidR="00DA0F07" w:rsidRPr="00361086" w:rsidRDefault="00DA0F07" w:rsidP="00DA0F07">
      <w:pPr>
        <w:tabs>
          <w:tab w:val="left" w:pos="1720"/>
        </w:tabs>
        <w:overflowPunct w:val="0"/>
        <w:autoSpaceDE w:val="0"/>
        <w:autoSpaceDN w:val="0"/>
        <w:adjustRightInd w:val="0"/>
        <w:ind w:right="-311"/>
        <w:jc w:val="left"/>
        <w:textAlignment w:val="baseline"/>
        <w:rPr>
          <w:rFonts w:ascii="Verdana" w:hAnsi="Verdana"/>
          <w:color w:val="000000"/>
          <w:sz w:val="18"/>
          <w:szCs w:val="18"/>
        </w:rPr>
      </w:pPr>
      <w:r w:rsidRPr="00361086">
        <w:rPr>
          <w:rFonts w:ascii="Verdana" w:hAnsi="Verdana"/>
          <w:color w:val="000000"/>
          <w:sz w:val="18"/>
          <w:szCs w:val="18"/>
        </w:rPr>
        <w:tab/>
      </w:r>
      <w:r w:rsidRPr="00361086">
        <w:rPr>
          <w:rFonts w:ascii="Verdana" w:hAnsi="Verdana"/>
          <w:color w:val="000000"/>
          <w:sz w:val="18"/>
          <w:szCs w:val="18"/>
        </w:rPr>
        <w:tab/>
      </w:r>
    </w:p>
    <w:p w14:paraId="4F229A56" w14:textId="77777777" w:rsidR="00DA0F07" w:rsidRPr="00361086" w:rsidRDefault="00DA0F07" w:rsidP="00DA0F07">
      <w:pPr>
        <w:tabs>
          <w:tab w:val="left" w:pos="1720"/>
        </w:tabs>
        <w:overflowPunct w:val="0"/>
        <w:autoSpaceDE w:val="0"/>
        <w:autoSpaceDN w:val="0"/>
        <w:adjustRightInd w:val="0"/>
        <w:ind w:right="-311"/>
        <w:jc w:val="left"/>
        <w:textAlignment w:val="baseline"/>
        <w:rPr>
          <w:rFonts w:ascii="Verdana" w:hAnsi="Verdana"/>
          <w:color w:val="000000"/>
          <w:sz w:val="18"/>
          <w:szCs w:val="18"/>
        </w:rPr>
      </w:pPr>
      <w:r w:rsidRPr="00361086">
        <w:rPr>
          <w:rFonts w:ascii="Verdana" w:hAnsi="Verdana"/>
          <w:color w:val="000000"/>
          <w:sz w:val="18"/>
          <w:szCs w:val="18"/>
        </w:rPr>
        <w:t>A</w:t>
      </w:r>
      <w:r w:rsidRPr="00361086">
        <w:rPr>
          <w:rFonts w:ascii="Verdana" w:hAnsi="Verdana"/>
          <w:color w:val="000000"/>
          <w:sz w:val="18"/>
          <w:szCs w:val="18"/>
        </w:rPr>
        <w:tab/>
        <w:t>, le</w:t>
      </w:r>
      <w:r w:rsidRPr="00361086">
        <w:rPr>
          <w:rFonts w:ascii="Verdana" w:hAnsi="Verdana"/>
          <w:color w:val="000000"/>
          <w:sz w:val="18"/>
          <w:szCs w:val="18"/>
        </w:rPr>
        <w:tab/>
      </w:r>
      <w:r w:rsidRPr="00361086">
        <w:rPr>
          <w:rFonts w:ascii="Verdana" w:hAnsi="Verdana"/>
          <w:color w:val="000000"/>
          <w:sz w:val="18"/>
          <w:szCs w:val="18"/>
        </w:rPr>
        <w:tab/>
      </w:r>
    </w:p>
    <w:p w14:paraId="7D87AAE2" w14:textId="77777777" w:rsidR="00DA0F07" w:rsidRPr="00361086" w:rsidRDefault="00DA0F07" w:rsidP="00DA0F07">
      <w:pPr>
        <w:tabs>
          <w:tab w:val="left" w:pos="1720"/>
        </w:tabs>
        <w:overflowPunct w:val="0"/>
        <w:autoSpaceDE w:val="0"/>
        <w:autoSpaceDN w:val="0"/>
        <w:adjustRightInd w:val="0"/>
        <w:ind w:right="-311"/>
        <w:jc w:val="left"/>
        <w:textAlignment w:val="baseline"/>
        <w:rPr>
          <w:rFonts w:ascii="Verdana" w:hAnsi="Verdana"/>
          <w:color w:val="000000"/>
          <w:sz w:val="18"/>
          <w:szCs w:val="18"/>
        </w:rPr>
      </w:pPr>
      <w:r w:rsidRPr="00361086">
        <w:rPr>
          <w:rFonts w:ascii="Verdana" w:hAnsi="Verdana"/>
          <w:color w:val="000000"/>
          <w:sz w:val="18"/>
          <w:szCs w:val="18"/>
        </w:rPr>
        <w:tab/>
      </w:r>
      <w:r w:rsidRPr="00361086">
        <w:rPr>
          <w:rFonts w:ascii="Verdana" w:hAnsi="Verdana"/>
          <w:color w:val="000000"/>
          <w:sz w:val="18"/>
          <w:szCs w:val="18"/>
        </w:rPr>
        <w:tab/>
      </w:r>
    </w:p>
    <w:p w14:paraId="58B3918B" w14:textId="77777777" w:rsidR="00DA0F07" w:rsidRPr="00361086" w:rsidRDefault="00DA0F07" w:rsidP="00DA0F07">
      <w:pPr>
        <w:tabs>
          <w:tab w:val="left" w:pos="1720"/>
        </w:tabs>
        <w:overflowPunct w:val="0"/>
        <w:autoSpaceDE w:val="0"/>
        <w:autoSpaceDN w:val="0"/>
        <w:adjustRightInd w:val="0"/>
        <w:ind w:right="-311"/>
        <w:jc w:val="left"/>
        <w:textAlignment w:val="baseline"/>
        <w:rPr>
          <w:rFonts w:ascii="Verdana" w:hAnsi="Verdana"/>
          <w:color w:val="000000"/>
          <w:sz w:val="18"/>
          <w:szCs w:val="18"/>
        </w:rPr>
      </w:pPr>
      <w:r w:rsidRPr="00361086">
        <w:rPr>
          <w:rFonts w:ascii="Verdana" w:hAnsi="Verdana"/>
          <w:color w:val="000000"/>
          <w:sz w:val="18"/>
          <w:szCs w:val="18"/>
        </w:rPr>
        <w:t>(*) Le signataire doit avoir le pouvoir d’engager la personne qu’il représente.</w:t>
      </w:r>
    </w:p>
    <w:p w14:paraId="7BE35BA2" w14:textId="77777777" w:rsidR="00DA0F07" w:rsidRPr="00361086" w:rsidRDefault="00DA0F07" w:rsidP="00DA0F07">
      <w:pPr>
        <w:tabs>
          <w:tab w:val="left" w:pos="1720"/>
        </w:tabs>
        <w:overflowPunct w:val="0"/>
        <w:autoSpaceDE w:val="0"/>
        <w:autoSpaceDN w:val="0"/>
        <w:adjustRightInd w:val="0"/>
        <w:ind w:right="-311"/>
        <w:jc w:val="left"/>
        <w:textAlignment w:val="baseline"/>
        <w:rPr>
          <w:rFonts w:ascii="Verdana" w:hAnsi="Verdana"/>
          <w:color w:val="000000"/>
          <w:sz w:val="18"/>
          <w:szCs w:val="18"/>
        </w:rPr>
      </w:pPr>
    </w:p>
    <w:p w14:paraId="5C3F4365" w14:textId="77777777" w:rsidR="00DA0F07" w:rsidRPr="00361086" w:rsidRDefault="00DA0F07" w:rsidP="00DA0F07">
      <w:pPr>
        <w:tabs>
          <w:tab w:val="left" w:pos="1720"/>
        </w:tabs>
        <w:overflowPunct w:val="0"/>
        <w:autoSpaceDE w:val="0"/>
        <w:autoSpaceDN w:val="0"/>
        <w:adjustRightInd w:val="0"/>
        <w:ind w:right="-311"/>
        <w:jc w:val="left"/>
        <w:textAlignment w:val="baseline"/>
        <w:rPr>
          <w:rFonts w:ascii="Verdana" w:hAnsi="Verdana"/>
          <w:color w:val="000000"/>
          <w:sz w:val="18"/>
          <w:szCs w:val="18"/>
        </w:rPr>
      </w:pPr>
    </w:p>
    <w:p w14:paraId="0209691D" w14:textId="77777777" w:rsidR="00DA0F07" w:rsidRPr="00361086" w:rsidRDefault="00DA0F07" w:rsidP="00DA0F07">
      <w:pPr>
        <w:tabs>
          <w:tab w:val="left" w:pos="1720"/>
        </w:tabs>
        <w:overflowPunct w:val="0"/>
        <w:autoSpaceDE w:val="0"/>
        <w:autoSpaceDN w:val="0"/>
        <w:adjustRightInd w:val="0"/>
        <w:ind w:right="-311"/>
        <w:jc w:val="left"/>
        <w:textAlignment w:val="baseline"/>
        <w:rPr>
          <w:rFonts w:ascii="Verdana" w:hAnsi="Verdana"/>
          <w:color w:val="000000"/>
          <w:sz w:val="18"/>
          <w:szCs w:val="18"/>
        </w:rPr>
      </w:pPr>
    </w:p>
    <w:p w14:paraId="3E1234D5" w14:textId="77777777" w:rsidR="00DA0F07" w:rsidRPr="00361086" w:rsidRDefault="00DA0F07" w:rsidP="00DA0F07">
      <w:pPr>
        <w:tabs>
          <w:tab w:val="left" w:pos="1720"/>
        </w:tabs>
        <w:overflowPunct w:val="0"/>
        <w:autoSpaceDE w:val="0"/>
        <w:autoSpaceDN w:val="0"/>
        <w:adjustRightInd w:val="0"/>
        <w:ind w:right="-311"/>
        <w:jc w:val="left"/>
        <w:textAlignment w:val="baseline"/>
        <w:rPr>
          <w:rFonts w:ascii="Verdana" w:hAnsi="Verdana"/>
          <w:color w:val="000000"/>
          <w:sz w:val="18"/>
          <w:szCs w:val="18"/>
        </w:rPr>
      </w:pPr>
    </w:p>
    <w:p w14:paraId="5B81AB2B" w14:textId="77777777" w:rsidR="00DA0F07" w:rsidRPr="00361086" w:rsidRDefault="00DA0F07" w:rsidP="00DA0F07">
      <w:pPr>
        <w:tabs>
          <w:tab w:val="left" w:pos="1720"/>
        </w:tabs>
        <w:overflowPunct w:val="0"/>
        <w:autoSpaceDE w:val="0"/>
        <w:autoSpaceDN w:val="0"/>
        <w:adjustRightInd w:val="0"/>
        <w:ind w:right="-311"/>
        <w:jc w:val="left"/>
        <w:textAlignment w:val="baseline"/>
        <w:rPr>
          <w:rFonts w:ascii="Verdana" w:hAnsi="Verdana"/>
          <w:color w:val="000000"/>
          <w:sz w:val="18"/>
          <w:szCs w:val="18"/>
        </w:rPr>
      </w:pPr>
    </w:p>
    <w:p w14:paraId="18906EA9" w14:textId="77777777" w:rsidR="00DA0F07" w:rsidRPr="00361086" w:rsidRDefault="00DA0F07" w:rsidP="00DA0F07">
      <w:pPr>
        <w:tabs>
          <w:tab w:val="left" w:pos="1720"/>
        </w:tabs>
        <w:overflowPunct w:val="0"/>
        <w:autoSpaceDE w:val="0"/>
        <w:autoSpaceDN w:val="0"/>
        <w:adjustRightInd w:val="0"/>
        <w:ind w:right="-311"/>
        <w:jc w:val="left"/>
        <w:textAlignment w:val="baseline"/>
        <w:rPr>
          <w:rFonts w:ascii="Verdana" w:hAnsi="Verdana"/>
          <w:color w:val="000000"/>
          <w:sz w:val="18"/>
          <w:szCs w:val="18"/>
        </w:rPr>
      </w:pPr>
      <w:r w:rsidRPr="00361086">
        <w:rPr>
          <w:rFonts w:ascii="Verdana" w:hAnsi="Verdana"/>
          <w:color w:val="000000"/>
          <w:sz w:val="18"/>
          <w:szCs w:val="18"/>
        </w:rPr>
        <w:t xml:space="preserve">A                     </w:t>
      </w:r>
      <w:r w:rsidRPr="00361086">
        <w:rPr>
          <w:rFonts w:ascii="Verdana" w:hAnsi="Verdana"/>
          <w:color w:val="000000"/>
          <w:sz w:val="18"/>
          <w:szCs w:val="18"/>
        </w:rPr>
        <w:tab/>
        <w:t xml:space="preserve">, le               </w:t>
      </w:r>
    </w:p>
    <w:p w14:paraId="77F1FB4B" w14:textId="77777777" w:rsidR="00DA0F07" w:rsidRPr="00361086" w:rsidRDefault="00DA0F07" w:rsidP="00DA0F07">
      <w:pPr>
        <w:tabs>
          <w:tab w:val="left" w:pos="1720"/>
        </w:tabs>
        <w:overflowPunct w:val="0"/>
        <w:autoSpaceDE w:val="0"/>
        <w:autoSpaceDN w:val="0"/>
        <w:adjustRightInd w:val="0"/>
        <w:ind w:right="-311"/>
        <w:jc w:val="left"/>
        <w:textAlignment w:val="baseline"/>
        <w:rPr>
          <w:rFonts w:ascii="Verdana" w:hAnsi="Verdana"/>
          <w:color w:val="000000"/>
          <w:sz w:val="18"/>
          <w:szCs w:val="18"/>
        </w:rPr>
      </w:pPr>
    </w:p>
    <w:p w14:paraId="19426B67" w14:textId="77777777" w:rsidR="00DA0F07" w:rsidRPr="00DA0F07" w:rsidRDefault="00DA0F07" w:rsidP="00DA0F07">
      <w:pPr>
        <w:tabs>
          <w:tab w:val="left" w:pos="1720"/>
        </w:tabs>
        <w:overflowPunct w:val="0"/>
        <w:autoSpaceDE w:val="0"/>
        <w:autoSpaceDN w:val="0"/>
        <w:adjustRightInd w:val="0"/>
        <w:ind w:right="-311"/>
        <w:jc w:val="left"/>
        <w:textAlignment w:val="baseline"/>
        <w:rPr>
          <w:rFonts w:ascii="Verdana" w:hAnsi="Verdana"/>
          <w:color w:val="000000"/>
          <w:sz w:val="18"/>
          <w:szCs w:val="18"/>
        </w:rPr>
      </w:pPr>
      <w:r w:rsidRPr="00361086">
        <w:rPr>
          <w:rFonts w:ascii="Verdana" w:hAnsi="Verdana"/>
          <w:color w:val="000000"/>
          <w:sz w:val="18"/>
          <w:szCs w:val="18"/>
        </w:rPr>
        <w:t xml:space="preserve">La représentante du </w:t>
      </w:r>
      <w:r w:rsidR="00F623E9">
        <w:rPr>
          <w:rFonts w:ascii="Verdana" w:hAnsi="Verdana"/>
          <w:color w:val="000000"/>
          <w:sz w:val="18"/>
          <w:szCs w:val="18"/>
        </w:rPr>
        <w:t>maître d’ouvrage</w:t>
      </w:r>
      <w:r w:rsidRPr="00DA0F07">
        <w:rPr>
          <w:rFonts w:ascii="Verdana" w:hAnsi="Verdana"/>
          <w:color w:val="000000"/>
          <w:sz w:val="18"/>
          <w:szCs w:val="18"/>
        </w:rPr>
        <w:t xml:space="preserve"> </w:t>
      </w:r>
    </w:p>
    <w:p w14:paraId="241F0B56" w14:textId="77777777" w:rsidR="00DA0F07" w:rsidRPr="00DA0F07" w:rsidRDefault="00DA0F07" w:rsidP="00DA0F07">
      <w:pPr>
        <w:tabs>
          <w:tab w:val="left" w:pos="1720"/>
        </w:tabs>
        <w:overflowPunct w:val="0"/>
        <w:autoSpaceDE w:val="0"/>
        <w:autoSpaceDN w:val="0"/>
        <w:adjustRightInd w:val="0"/>
        <w:ind w:right="-311"/>
        <w:jc w:val="left"/>
        <w:textAlignment w:val="baseline"/>
        <w:rPr>
          <w:rFonts w:ascii="Verdana" w:hAnsi="Verdana"/>
          <w:b/>
          <w:color w:val="000000"/>
          <w:sz w:val="18"/>
          <w:szCs w:val="18"/>
        </w:rPr>
      </w:pPr>
    </w:p>
    <w:p w14:paraId="5602AF91" w14:textId="77777777" w:rsidR="00DA0F07" w:rsidRPr="00DA0F07" w:rsidRDefault="00DA0F07" w:rsidP="00DA0F07">
      <w:pPr>
        <w:tabs>
          <w:tab w:val="left" w:pos="1720"/>
        </w:tabs>
        <w:overflowPunct w:val="0"/>
        <w:autoSpaceDE w:val="0"/>
        <w:autoSpaceDN w:val="0"/>
        <w:adjustRightInd w:val="0"/>
        <w:ind w:right="-311"/>
        <w:jc w:val="left"/>
        <w:textAlignment w:val="baseline"/>
        <w:rPr>
          <w:rFonts w:ascii="Verdana" w:hAnsi="Verdana"/>
          <w:b/>
          <w:color w:val="000000"/>
          <w:sz w:val="18"/>
          <w:szCs w:val="18"/>
        </w:rPr>
      </w:pPr>
    </w:p>
    <w:p w14:paraId="401638E6" w14:textId="77777777" w:rsidR="00DA0F07" w:rsidRPr="00DA0F07" w:rsidRDefault="00DA0F07" w:rsidP="00DA0F07">
      <w:pPr>
        <w:tabs>
          <w:tab w:val="left" w:pos="1720"/>
        </w:tabs>
        <w:overflowPunct w:val="0"/>
        <w:autoSpaceDE w:val="0"/>
        <w:autoSpaceDN w:val="0"/>
        <w:adjustRightInd w:val="0"/>
        <w:ind w:right="-311"/>
        <w:jc w:val="left"/>
        <w:textAlignment w:val="baseline"/>
        <w:rPr>
          <w:rFonts w:ascii="Verdana" w:hAnsi="Verdana"/>
          <w:b/>
          <w:color w:val="000000"/>
          <w:sz w:val="18"/>
          <w:szCs w:val="18"/>
        </w:rPr>
      </w:pPr>
    </w:p>
    <w:p w14:paraId="2F91A69F" w14:textId="77777777" w:rsidR="00DA0F07" w:rsidRPr="00DA0F07" w:rsidRDefault="00DA0F07" w:rsidP="00DA0F07">
      <w:pPr>
        <w:tabs>
          <w:tab w:val="left" w:pos="1720"/>
        </w:tabs>
        <w:overflowPunct w:val="0"/>
        <w:autoSpaceDE w:val="0"/>
        <w:autoSpaceDN w:val="0"/>
        <w:adjustRightInd w:val="0"/>
        <w:ind w:right="-311"/>
        <w:jc w:val="left"/>
        <w:textAlignment w:val="baseline"/>
        <w:rPr>
          <w:rFonts w:ascii="Verdana" w:hAnsi="Verdana"/>
          <w:b/>
          <w:color w:val="000000"/>
          <w:sz w:val="18"/>
          <w:szCs w:val="18"/>
        </w:rPr>
      </w:pPr>
    </w:p>
    <w:p w14:paraId="01B1FE27" w14:textId="77777777" w:rsidR="00DA0F07" w:rsidRDefault="00DA0F07" w:rsidP="00CF5A2A">
      <w:pPr>
        <w:tabs>
          <w:tab w:val="left" w:pos="1720"/>
        </w:tabs>
        <w:overflowPunct w:val="0"/>
        <w:autoSpaceDE w:val="0"/>
        <w:autoSpaceDN w:val="0"/>
        <w:adjustRightInd w:val="0"/>
        <w:ind w:right="-311"/>
        <w:jc w:val="left"/>
        <w:textAlignment w:val="baseline"/>
      </w:pPr>
    </w:p>
    <w:sectPr w:rsidR="00DA0F07">
      <w:footerReference w:type="even" r:id="rId20"/>
      <w:footerReference w:type="default" r:id="rId21"/>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52483" w14:textId="77777777" w:rsidR="00AA5FF9" w:rsidRDefault="00AA5FF9">
      <w:r>
        <w:separator/>
      </w:r>
    </w:p>
  </w:endnote>
  <w:endnote w:type="continuationSeparator" w:id="0">
    <w:p w14:paraId="00280BD1" w14:textId="77777777" w:rsidR="00AA5FF9" w:rsidRDefault="00AA5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Univers">
    <w:charset w:val="00"/>
    <w:family w:val="swiss"/>
    <w:pitch w:val="variable"/>
    <w:sig w:usb0="80000287" w:usb1="00000000" w:usb2="00000000" w:usb3="00000000" w:csb0="0000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A8092" w14:textId="77777777" w:rsidR="00531525" w:rsidRDefault="00531525">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14:paraId="0FE34E70" w14:textId="77777777" w:rsidR="00531525" w:rsidRDefault="0053152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ED9FF" w14:textId="77777777" w:rsidR="00531525" w:rsidRDefault="00531525">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sidR="005B0E22">
      <w:rPr>
        <w:rStyle w:val="Numrodepage"/>
        <w:noProof/>
      </w:rPr>
      <w:t>19</w:t>
    </w:r>
    <w:r>
      <w:rPr>
        <w:rStyle w:val="Numrodepage"/>
      </w:rPr>
      <w:fldChar w:fldCharType="end"/>
    </w:r>
  </w:p>
  <w:p w14:paraId="1BDDEEEB" w14:textId="77777777" w:rsidR="00531525" w:rsidRDefault="0053152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EFAAE" w14:textId="77777777" w:rsidR="00AA5FF9" w:rsidRDefault="00AA5FF9">
      <w:r>
        <w:separator/>
      </w:r>
    </w:p>
  </w:footnote>
  <w:footnote w:type="continuationSeparator" w:id="0">
    <w:p w14:paraId="08C28DFE" w14:textId="77777777" w:rsidR="00AA5FF9" w:rsidRDefault="00AA5FF9">
      <w:r>
        <w:continuationSeparator/>
      </w:r>
    </w:p>
  </w:footnote>
  <w:footnote w:id="1">
    <w:p w14:paraId="37E78088" w14:textId="77777777" w:rsidR="00DA0F07" w:rsidRPr="00AD5393" w:rsidRDefault="00DA0F07" w:rsidP="00DA0F07">
      <w:pPr>
        <w:pStyle w:val="Notedebasdepage"/>
        <w:rPr>
          <w:rFonts w:ascii="Times New Roman" w:hAnsi="Times New Roman"/>
          <w:lang w:eastAsia="zh-CN"/>
        </w:rPr>
      </w:pPr>
      <w:r w:rsidRPr="00AD5393">
        <w:rPr>
          <w:rStyle w:val="Caractresdenotedebasdepage"/>
          <w:rFonts w:ascii="Arial" w:hAnsi="Arial"/>
        </w:rPr>
        <w:footnoteRef/>
      </w:r>
      <w:r w:rsidRPr="00AD5393">
        <w:rPr>
          <w:rStyle w:val="Caractresdenotedebasdepage"/>
          <w:rFonts w:ascii="Arial" w:eastAsia="Arial" w:hAnsi="Arial" w:cs="Arial"/>
          <w:sz w:val="16"/>
          <w:szCs w:val="16"/>
        </w:rPr>
        <w:tab/>
        <w:t xml:space="preserve"> </w:t>
      </w:r>
      <w:r w:rsidRPr="00AD5393">
        <w:rPr>
          <w:rFonts w:ascii="Arial" w:eastAsia="Arial" w:hAnsi="Arial" w:cs="Arial"/>
          <w:sz w:val="16"/>
          <w:szCs w:val="16"/>
        </w:rPr>
        <w:t xml:space="preserve"> </w:t>
      </w:r>
      <w:r w:rsidRPr="00AD5393">
        <w:rPr>
          <w:rFonts w:ascii="Arial" w:hAnsi="Arial" w:cs="Arial"/>
          <w:sz w:val="16"/>
          <w:szCs w:val="16"/>
        </w:rPr>
        <w:t>Exemple : CCTP article 3.</w:t>
      </w:r>
    </w:p>
  </w:footnote>
  <w:footnote w:id="2">
    <w:p w14:paraId="473ABDCB" w14:textId="77777777" w:rsidR="00DA0F07" w:rsidRDefault="00DA0F07" w:rsidP="00DA0F07">
      <w:pPr>
        <w:pStyle w:val="Notedebasdepage"/>
      </w:pPr>
      <w:r w:rsidRPr="00AD5393">
        <w:rPr>
          <w:rStyle w:val="Caractresdenotedebasdepage"/>
          <w:rFonts w:ascii="Arial" w:hAnsi="Arial"/>
        </w:rPr>
        <w:footnoteRef/>
      </w:r>
      <w:r w:rsidRPr="00AD5393">
        <w:rPr>
          <w:rFonts w:ascii="Arial" w:eastAsia="Arial" w:hAnsi="Arial" w:cs="Arial"/>
          <w:sz w:val="16"/>
          <w:szCs w:val="16"/>
        </w:rPr>
        <w:tab/>
        <w:t xml:space="preserve"> </w:t>
      </w:r>
      <w:r w:rsidRPr="00AD5393">
        <w:rPr>
          <w:rFonts w:ascii="Arial" w:hAnsi="Arial" w:cs="Arial"/>
          <w:sz w:val="16"/>
          <w:szCs w:val="16"/>
        </w:rPr>
        <w:t>Exemple : « la deuxième phrase est remplacée par ..........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036E4CAF"/>
    <w:multiLevelType w:val="hybridMultilevel"/>
    <w:tmpl w:val="48820580"/>
    <w:lvl w:ilvl="0" w:tplc="040C0017">
      <w:start w:val="7"/>
      <w:numFmt w:val="low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041F4336"/>
    <w:multiLevelType w:val="hybridMultilevel"/>
    <w:tmpl w:val="0974128A"/>
    <w:lvl w:ilvl="0" w:tplc="3CEEF9D6">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DB5DA2"/>
    <w:multiLevelType w:val="hybridMultilevel"/>
    <w:tmpl w:val="92AC33D0"/>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5" w15:restartNumberingAfterBreak="0">
    <w:nsid w:val="185E1331"/>
    <w:multiLevelType w:val="hybridMultilevel"/>
    <w:tmpl w:val="4D3A2562"/>
    <w:lvl w:ilvl="0" w:tplc="B1DE3F36">
      <w:start w:val="4"/>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EF84444"/>
    <w:multiLevelType w:val="hybridMultilevel"/>
    <w:tmpl w:val="2D346A1E"/>
    <w:lvl w:ilvl="0" w:tplc="62C4560A">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3C5761F"/>
    <w:multiLevelType w:val="hybridMultilevel"/>
    <w:tmpl w:val="45482CB8"/>
    <w:lvl w:ilvl="0" w:tplc="D60AF6D0">
      <w:start w:val="3"/>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CED293E"/>
    <w:multiLevelType w:val="hybridMultilevel"/>
    <w:tmpl w:val="4A948824"/>
    <w:lvl w:ilvl="0" w:tplc="C76869E8">
      <w:start w:val="4"/>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DD928B9"/>
    <w:multiLevelType w:val="multilevel"/>
    <w:tmpl w:val="0318264C"/>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CE69BB"/>
    <w:multiLevelType w:val="hybridMultilevel"/>
    <w:tmpl w:val="92AC33D0"/>
    <w:lvl w:ilvl="0" w:tplc="040C0011">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1" w15:restartNumberingAfterBreak="0">
    <w:nsid w:val="40856018"/>
    <w:multiLevelType w:val="hybridMultilevel"/>
    <w:tmpl w:val="5E7A080A"/>
    <w:lvl w:ilvl="0" w:tplc="E55A5D6C">
      <w:start w:val="1"/>
      <w:numFmt w:val="bullet"/>
      <w:pStyle w:val="Liste1"/>
      <w:lvlText w:val="-"/>
      <w:lvlJc w:val="left"/>
      <w:pPr>
        <w:tabs>
          <w:tab w:val="num" w:pos="700"/>
        </w:tabs>
        <w:ind w:left="624" w:hanging="284"/>
      </w:pPr>
      <w:rPr>
        <w:rFonts w:ascii="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751F90"/>
    <w:multiLevelType w:val="hybridMultilevel"/>
    <w:tmpl w:val="BD982648"/>
    <w:lvl w:ilvl="0" w:tplc="15B88780">
      <w:start w:val="1"/>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8AF6A6F"/>
    <w:multiLevelType w:val="hybridMultilevel"/>
    <w:tmpl w:val="C1D6E236"/>
    <w:lvl w:ilvl="0" w:tplc="BB02B358">
      <w:start w:val="8"/>
      <w:numFmt w:val="bullet"/>
      <w:lvlText w:val="-"/>
      <w:lvlJc w:val="left"/>
      <w:pPr>
        <w:ind w:left="720" w:hanging="360"/>
      </w:pPr>
      <w:rPr>
        <w:rFonts w:ascii="Verdana" w:eastAsia="Times New Roman" w:hAnsi="Verdana" w:cs="Times New Roman" w:hint="default"/>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F8C4AEB"/>
    <w:multiLevelType w:val="hybridMultilevel"/>
    <w:tmpl w:val="31B073C6"/>
    <w:lvl w:ilvl="0" w:tplc="E63E874E">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895176"/>
    <w:multiLevelType w:val="hybridMultilevel"/>
    <w:tmpl w:val="B79A1F40"/>
    <w:lvl w:ilvl="0" w:tplc="14F0A00E">
      <w:start w:val="4"/>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4A55F46"/>
    <w:multiLevelType w:val="hybridMultilevel"/>
    <w:tmpl w:val="DA822538"/>
    <w:lvl w:ilvl="0" w:tplc="38E29E50">
      <w:start w:val="14"/>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0F65F2E"/>
    <w:multiLevelType w:val="hybridMultilevel"/>
    <w:tmpl w:val="20048448"/>
    <w:lvl w:ilvl="0" w:tplc="27FEA4FE">
      <w:start w:val="7"/>
      <w:numFmt w:val="lowerLetter"/>
      <w:lvlText w:val="%1)"/>
      <w:lvlJc w:val="left"/>
      <w:pPr>
        <w:ind w:left="930" w:hanging="360"/>
      </w:pPr>
      <w:rPr>
        <w:rFonts w:hint="default"/>
      </w:rPr>
    </w:lvl>
    <w:lvl w:ilvl="1" w:tplc="040C0019" w:tentative="1">
      <w:start w:val="1"/>
      <w:numFmt w:val="lowerLetter"/>
      <w:lvlText w:val="%2."/>
      <w:lvlJc w:val="left"/>
      <w:pPr>
        <w:ind w:left="1650" w:hanging="360"/>
      </w:pPr>
    </w:lvl>
    <w:lvl w:ilvl="2" w:tplc="040C001B" w:tentative="1">
      <w:start w:val="1"/>
      <w:numFmt w:val="lowerRoman"/>
      <w:lvlText w:val="%3."/>
      <w:lvlJc w:val="right"/>
      <w:pPr>
        <w:ind w:left="2370" w:hanging="180"/>
      </w:pPr>
    </w:lvl>
    <w:lvl w:ilvl="3" w:tplc="040C000F" w:tentative="1">
      <w:start w:val="1"/>
      <w:numFmt w:val="decimal"/>
      <w:lvlText w:val="%4."/>
      <w:lvlJc w:val="left"/>
      <w:pPr>
        <w:ind w:left="3090" w:hanging="360"/>
      </w:pPr>
    </w:lvl>
    <w:lvl w:ilvl="4" w:tplc="040C0019" w:tentative="1">
      <w:start w:val="1"/>
      <w:numFmt w:val="lowerLetter"/>
      <w:lvlText w:val="%5."/>
      <w:lvlJc w:val="left"/>
      <w:pPr>
        <w:ind w:left="3810" w:hanging="360"/>
      </w:pPr>
    </w:lvl>
    <w:lvl w:ilvl="5" w:tplc="040C001B" w:tentative="1">
      <w:start w:val="1"/>
      <w:numFmt w:val="lowerRoman"/>
      <w:lvlText w:val="%6."/>
      <w:lvlJc w:val="right"/>
      <w:pPr>
        <w:ind w:left="4530" w:hanging="180"/>
      </w:pPr>
    </w:lvl>
    <w:lvl w:ilvl="6" w:tplc="040C000F" w:tentative="1">
      <w:start w:val="1"/>
      <w:numFmt w:val="decimal"/>
      <w:lvlText w:val="%7."/>
      <w:lvlJc w:val="left"/>
      <w:pPr>
        <w:ind w:left="5250" w:hanging="360"/>
      </w:pPr>
    </w:lvl>
    <w:lvl w:ilvl="7" w:tplc="040C0019" w:tentative="1">
      <w:start w:val="1"/>
      <w:numFmt w:val="lowerLetter"/>
      <w:lvlText w:val="%8."/>
      <w:lvlJc w:val="left"/>
      <w:pPr>
        <w:ind w:left="5970" w:hanging="360"/>
      </w:pPr>
    </w:lvl>
    <w:lvl w:ilvl="8" w:tplc="040C001B" w:tentative="1">
      <w:start w:val="1"/>
      <w:numFmt w:val="lowerRoman"/>
      <w:lvlText w:val="%9."/>
      <w:lvlJc w:val="right"/>
      <w:pPr>
        <w:ind w:left="6690" w:hanging="180"/>
      </w:pPr>
    </w:lvl>
  </w:abstractNum>
  <w:abstractNum w:abstractNumId="18" w15:restartNumberingAfterBreak="0">
    <w:nsid w:val="76241CE2"/>
    <w:multiLevelType w:val="hybridMultilevel"/>
    <w:tmpl w:val="A1FCEC00"/>
    <w:lvl w:ilvl="0" w:tplc="D92ACC5C">
      <w:start w:val="3"/>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0" w15:restartNumberingAfterBreak="0">
    <w:nsid w:val="7D2F54EF"/>
    <w:multiLevelType w:val="hybridMultilevel"/>
    <w:tmpl w:val="022E01F2"/>
    <w:lvl w:ilvl="0" w:tplc="8FFA1402">
      <w:start w:val="10"/>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66611A"/>
    <w:multiLevelType w:val="hybridMultilevel"/>
    <w:tmpl w:val="2D346A1E"/>
    <w:lvl w:ilvl="0" w:tplc="62C4560A">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924221778">
    <w:abstractNumId w:val="20"/>
  </w:num>
  <w:num w:numId="2" w16cid:durableId="1385527031">
    <w:abstractNumId w:val="9"/>
  </w:num>
  <w:num w:numId="3" w16cid:durableId="636569851">
    <w:abstractNumId w:val="15"/>
  </w:num>
  <w:num w:numId="4" w16cid:durableId="2025548901">
    <w:abstractNumId w:val="8"/>
  </w:num>
  <w:num w:numId="5" w16cid:durableId="511648141">
    <w:abstractNumId w:val="5"/>
  </w:num>
  <w:num w:numId="6" w16cid:durableId="1364401787">
    <w:abstractNumId w:val="18"/>
  </w:num>
  <w:num w:numId="7" w16cid:durableId="410858717">
    <w:abstractNumId w:val="13"/>
  </w:num>
  <w:num w:numId="8" w16cid:durableId="782380530">
    <w:abstractNumId w:val="21"/>
  </w:num>
  <w:num w:numId="9" w16cid:durableId="1285691009">
    <w:abstractNumId w:val="12"/>
  </w:num>
  <w:num w:numId="10" w16cid:durableId="108283307">
    <w:abstractNumId w:val="6"/>
  </w:num>
  <w:num w:numId="11" w16cid:durableId="1821075790">
    <w:abstractNumId w:val="16"/>
  </w:num>
  <w:num w:numId="12" w16cid:durableId="630021287">
    <w:abstractNumId w:val="3"/>
  </w:num>
  <w:num w:numId="13" w16cid:durableId="992683444">
    <w:abstractNumId w:val="14"/>
  </w:num>
  <w:num w:numId="14" w16cid:durableId="745303444">
    <w:abstractNumId w:val="11"/>
  </w:num>
  <w:num w:numId="15" w16cid:durableId="225800000">
    <w:abstractNumId w:val="1"/>
  </w:num>
  <w:num w:numId="16" w16cid:durableId="1184367253">
    <w:abstractNumId w:val="19"/>
  </w:num>
  <w:num w:numId="17" w16cid:durableId="827667784">
    <w:abstractNumId w:val="17"/>
  </w:num>
  <w:num w:numId="18" w16cid:durableId="1509711372">
    <w:abstractNumId w:val="2"/>
  </w:num>
  <w:num w:numId="19" w16cid:durableId="12771763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93038674">
    <w:abstractNumId w:val="10"/>
  </w:num>
  <w:num w:numId="21" w16cid:durableId="635180112">
    <w:abstractNumId w:val="4"/>
  </w:num>
  <w:num w:numId="22" w16cid:durableId="1341825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331992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6FA"/>
    <w:rsid w:val="00002923"/>
    <w:rsid w:val="000046BF"/>
    <w:rsid w:val="00004ACB"/>
    <w:rsid w:val="00005644"/>
    <w:rsid w:val="00012F69"/>
    <w:rsid w:val="00014458"/>
    <w:rsid w:val="000159C6"/>
    <w:rsid w:val="00056C0A"/>
    <w:rsid w:val="000603E0"/>
    <w:rsid w:val="00077CF0"/>
    <w:rsid w:val="000867B7"/>
    <w:rsid w:val="000927A6"/>
    <w:rsid w:val="0009640F"/>
    <w:rsid w:val="000A12DA"/>
    <w:rsid w:val="000B042E"/>
    <w:rsid w:val="000D24E9"/>
    <w:rsid w:val="000D761A"/>
    <w:rsid w:val="000E6B87"/>
    <w:rsid w:val="000F22B4"/>
    <w:rsid w:val="001065D0"/>
    <w:rsid w:val="00114F4A"/>
    <w:rsid w:val="001246F6"/>
    <w:rsid w:val="0012693E"/>
    <w:rsid w:val="00130D08"/>
    <w:rsid w:val="001350B6"/>
    <w:rsid w:val="001374DF"/>
    <w:rsid w:val="00140C5F"/>
    <w:rsid w:val="001536BC"/>
    <w:rsid w:val="001566DD"/>
    <w:rsid w:val="00161BD2"/>
    <w:rsid w:val="00162990"/>
    <w:rsid w:val="00164DB2"/>
    <w:rsid w:val="001658E5"/>
    <w:rsid w:val="00173AC0"/>
    <w:rsid w:val="001741CC"/>
    <w:rsid w:val="001775EC"/>
    <w:rsid w:val="0019708E"/>
    <w:rsid w:val="001A2BBE"/>
    <w:rsid w:val="001A4A25"/>
    <w:rsid w:val="001B023E"/>
    <w:rsid w:val="001B39EA"/>
    <w:rsid w:val="001C1F05"/>
    <w:rsid w:val="001C2D9D"/>
    <w:rsid w:val="001E2837"/>
    <w:rsid w:val="002165A7"/>
    <w:rsid w:val="00230A2D"/>
    <w:rsid w:val="00231489"/>
    <w:rsid w:val="00243F38"/>
    <w:rsid w:val="00246E3D"/>
    <w:rsid w:val="0024770D"/>
    <w:rsid w:val="00252B78"/>
    <w:rsid w:val="00264829"/>
    <w:rsid w:val="0027480D"/>
    <w:rsid w:val="00282A89"/>
    <w:rsid w:val="00292014"/>
    <w:rsid w:val="002972D3"/>
    <w:rsid w:val="002A056D"/>
    <w:rsid w:val="002A4F31"/>
    <w:rsid w:val="002B0A81"/>
    <w:rsid w:val="002B3764"/>
    <w:rsid w:val="002B59D4"/>
    <w:rsid w:val="002C3427"/>
    <w:rsid w:val="002E02A3"/>
    <w:rsid w:val="0030370D"/>
    <w:rsid w:val="0035503F"/>
    <w:rsid w:val="00355F4F"/>
    <w:rsid w:val="00361086"/>
    <w:rsid w:val="00362EC8"/>
    <w:rsid w:val="003661C7"/>
    <w:rsid w:val="003661F8"/>
    <w:rsid w:val="00366FC4"/>
    <w:rsid w:val="003717CA"/>
    <w:rsid w:val="003722EC"/>
    <w:rsid w:val="00393CB4"/>
    <w:rsid w:val="00396601"/>
    <w:rsid w:val="003A0F8E"/>
    <w:rsid w:val="003B6C54"/>
    <w:rsid w:val="003D02FF"/>
    <w:rsid w:val="003E66DF"/>
    <w:rsid w:val="003F6C6E"/>
    <w:rsid w:val="004021DD"/>
    <w:rsid w:val="004109B9"/>
    <w:rsid w:val="004161E0"/>
    <w:rsid w:val="004250E9"/>
    <w:rsid w:val="00430AB9"/>
    <w:rsid w:val="004312A8"/>
    <w:rsid w:val="004330E8"/>
    <w:rsid w:val="004369A2"/>
    <w:rsid w:val="00442062"/>
    <w:rsid w:val="00443211"/>
    <w:rsid w:val="00451363"/>
    <w:rsid w:val="004540B7"/>
    <w:rsid w:val="00456AC2"/>
    <w:rsid w:val="00484368"/>
    <w:rsid w:val="004928DD"/>
    <w:rsid w:val="004B2C39"/>
    <w:rsid w:val="004D24CF"/>
    <w:rsid w:val="004E4055"/>
    <w:rsid w:val="005022D0"/>
    <w:rsid w:val="00503B5E"/>
    <w:rsid w:val="00503EBC"/>
    <w:rsid w:val="00503F0D"/>
    <w:rsid w:val="00514E01"/>
    <w:rsid w:val="00515BB6"/>
    <w:rsid w:val="0052342F"/>
    <w:rsid w:val="00524FD9"/>
    <w:rsid w:val="00527E03"/>
    <w:rsid w:val="00531525"/>
    <w:rsid w:val="00543410"/>
    <w:rsid w:val="005465D6"/>
    <w:rsid w:val="00551667"/>
    <w:rsid w:val="005549D0"/>
    <w:rsid w:val="005563A5"/>
    <w:rsid w:val="00565DCA"/>
    <w:rsid w:val="005803A7"/>
    <w:rsid w:val="00581969"/>
    <w:rsid w:val="00593F40"/>
    <w:rsid w:val="00594DC2"/>
    <w:rsid w:val="005A3268"/>
    <w:rsid w:val="005A4F81"/>
    <w:rsid w:val="005B0E22"/>
    <w:rsid w:val="005B4D03"/>
    <w:rsid w:val="005B6D8D"/>
    <w:rsid w:val="005C7813"/>
    <w:rsid w:val="005E2D1F"/>
    <w:rsid w:val="005F48A8"/>
    <w:rsid w:val="005F7D03"/>
    <w:rsid w:val="00605355"/>
    <w:rsid w:val="00606E4C"/>
    <w:rsid w:val="00607473"/>
    <w:rsid w:val="006100DC"/>
    <w:rsid w:val="00615341"/>
    <w:rsid w:val="00646D0D"/>
    <w:rsid w:val="00651DD5"/>
    <w:rsid w:val="00656ABF"/>
    <w:rsid w:val="00663CC9"/>
    <w:rsid w:val="00665BBF"/>
    <w:rsid w:val="006674C3"/>
    <w:rsid w:val="00690F46"/>
    <w:rsid w:val="006A34DC"/>
    <w:rsid w:val="006A7C42"/>
    <w:rsid w:val="006B14DB"/>
    <w:rsid w:val="006E16F7"/>
    <w:rsid w:val="006E3451"/>
    <w:rsid w:val="006F0226"/>
    <w:rsid w:val="007263B3"/>
    <w:rsid w:val="007349E7"/>
    <w:rsid w:val="00754E09"/>
    <w:rsid w:val="0075616C"/>
    <w:rsid w:val="00756FF5"/>
    <w:rsid w:val="007647A7"/>
    <w:rsid w:val="007830BA"/>
    <w:rsid w:val="00787BC9"/>
    <w:rsid w:val="007A632A"/>
    <w:rsid w:val="007B024F"/>
    <w:rsid w:val="007C1898"/>
    <w:rsid w:val="007D09D0"/>
    <w:rsid w:val="007D365A"/>
    <w:rsid w:val="007E72ED"/>
    <w:rsid w:val="007F2CB0"/>
    <w:rsid w:val="007F780A"/>
    <w:rsid w:val="00801009"/>
    <w:rsid w:val="008066B8"/>
    <w:rsid w:val="00807DE5"/>
    <w:rsid w:val="008100A8"/>
    <w:rsid w:val="00812368"/>
    <w:rsid w:val="00815F0F"/>
    <w:rsid w:val="008164BB"/>
    <w:rsid w:val="008179D5"/>
    <w:rsid w:val="008226BD"/>
    <w:rsid w:val="00826DFC"/>
    <w:rsid w:val="00831114"/>
    <w:rsid w:val="00833952"/>
    <w:rsid w:val="008372B1"/>
    <w:rsid w:val="00837858"/>
    <w:rsid w:val="00840FAD"/>
    <w:rsid w:val="00863F62"/>
    <w:rsid w:val="00866C86"/>
    <w:rsid w:val="008758F7"/>
    <w:rsid w:val="008928B2"/>
    <w:rsid w:val="008941D0"/>
    <w:rsid w:val="0089503B"/>
    <w:rsid w:val="0089758D"/>
    <w:rsid w:val="00897ABC"/>
    <w:rsid w:val="008B16B4"/>
    <w:rsid w:val="008B37AA"/>
    <w:rsid w:val="008C7206"/>
    <w:rsid w:val="008D39C5"/>
    <w:rsid w:val="008F2EF5"/>
    <w:rsid w:val="008F42AA"/>
    <w:rsid w:val="00912C6B"/>
    <w:rsid w:val="00922049"/>
    <w:rsid w:val="009241AC"/>
    <w:rsid w:val="009241B3"/>
    <w:rsid w:val="00924F7B"/>
    <w:rsid w:val="009304F7"/>
    <w:rsid w:val="00931878"/>
    <w:rsid w:val="00936E00"/>
    <w:rsid w:val="0095798B"/>
    <w:rsid w:val="009631AE"/>
    <w:rsid w:val="009712B2"/>
    <w:rsid w:val="00971836"/>
    <w:rsid w:val="00975498"/>
    <w:rsid w:val="00976EFD"/>
    <w:rsid w:val="009878CF"/>
    <w:rsid w:val="009A02C0"/>
    <w:rsid w:val="009A3DD9"/>
    <w:rsid w:val="009A6EEF"/>
    <w:rsid w:val="009B567E"/>
    <w:rsid w:val="009C2FFF"/>
    <w:rsid w:val="009C53F4"/>
    <w:rsid w:val="009D56E6"/>
    <w:rsid w:val="009D5B20"/>
    <w:rsid w:val="009D69F5"/>
    <w:rsid w:val="009D7758"/>
    <w:rsid w:val="00A04C19"/>
    <w:rsid w:val="00A10698"/>
    <w:rsid w:val="00A12D2C"/>
    <w:rsid w:val="00A23D53"/>
    <w:rsid w:val="00A245F8"/>
    <w:rsid w:val="00A27964"/>
    <w:rsid w:val="00A30C7C"/>
    <w:rsid w:val="00A33F2A"/>
    <w:rsid w:val="00A44012"/>
    <w:rsid w:val="00A46144"/>
    <w:rsid w:val="00A53457"/>
    <w:rsid w:val="00A54BC3"/>
    <w:rsid w:val="00A67BF5"/>
    <w:rsid w:val="00A96AE6"/>
    <w:rsid w:val="00AA2540"/>
    <w:rsid w:val="00AA43C3"/>
    <w:rsid w:val="00AA5FF9"/>
    <w:rsid w:val="00AC0006"/>
    <w:rsid w:val="00AD35BD"/>
    <w:rsid w:val="00AD5393"/>
    <w:rsid w:val="00AF112F"/>
    <w:rsid w:val="00AF2574"/>
    <w:rsid w:val="00AF3790"/>
    <w:rsid w:val="00AF5187"/>
    <w:rsid w:val="00B02240"/>
    <w:rsid w:val="00B06D76"/>
    <w:rsid w:val="00B1048B"/>
    <w:rsid w:val="00B13AFF"/>
    <w:rsid w:val="00B24AE7"/>
    <w:rsid w:val="00B51AC4"/>
    <w:rsid w:val="00B534BA"/>
    <w:rsid w:val="00B5612D"/>
    <w:rsid w:val="00B5627E"/>
    <w:rsid w:val="00B62947"/>
    <w:rsid w:val="00B64DAA"/>
    <w:rsid w:val="00B673DC"/>
    <w:rsid w:val="00BA0079"/>
    <w:rsid w:val="00BB22CA"/>
    <w:rsid w:val="00BD3387"/>
    <w:rsid w:val="00BD4BFF"/>
    <w:rsid w:val="00BE1239"/>
    <w:rsid w:val="00BE3A19"/>
    <w:rsid w:val="00BF0934"/>
    <w:rsid w:val="00BF3CA5"/>
    <w:rsid w:val="00C00C6E"/>
    <w:rsid w:val="00C04D04"/>
    <w:rsid w:val="00C31EDE"/>
    <w:rsid w:val="00C40273"/>
    <w:rsid w:val="00C52743"/>
    <w:rsid w:val="00C546FA"/>
    <w:rsid w:val="00C55B43"/>
    <w:rsid w:val="00C64D33"/>
    <w:rsid w:val="00C70D3E"/>
    <w:rsid w:val="00C902E2"/>
    <w:rsid w:val="00C9276C"/>
    <w:rsid w:val="00C94199"/>
    <w:rsid w:val="00CA0934"/>
    <w:rsid w:val="00CA1765"/>
    <w:rsid w:val="00CB2500"/>
    <w:rsid w:val="00CB55AA"/>
    <w:rsid w:val="00CB687C"/>
    <w:rsid w:val="00CB78B2"/>
    <w:rsid w:val="00CD579B"/>
    <w:rsid w:val="00CE024D"/>
    <w:rsid w:val="00CE0ACC"/>
    <w:rsid w:val="00CE7B64"/>
    <w:rsid w:val="00CF5A2A"/>
    <w:rsid w:val="00CF5B9D"/>
    <w:rsid w:val="00D01A3C"/>
    <w:rsid w:val="00D03367"/>
    <w:rsid w:val="00D1571F"/>
    <w:rsid w:val="00D222D7"/>
    <w:rsid w:val="00D224C8"/>
    <w:rsid w:val="00D45BED"/>
    <w:rsid w:val="00D45BF4"/>
    <w:rsid w:val="00D60A36"/>
    <w:rsid w:val="00D638D1"/>
    <w:rsid w:val="00D724C1"/>
    <w:rsid w:val="00D834C7"/>
    <w:rsid w:val="00D83A43"/>
    <w:rsid w:val="00D84E0D"/>
    <w:rsid w:val="00D92995"/>
    <w:rsid w:val="00D94EF2"/>
    <w:rsid w:val="00D94F3E"/>
    <w:rsid w:val="00DA0F07"/>
    <w:rsid w:val="00DA100C"/>
    <w:rsid w:val="00DB1C3C"/>
    <w:rsid w:val="00DB67B3"/>
    <w:rsid w:val="00DC166D"/>
    <w:rsid w:val="00DC6BED"/>
    <w:rsid w:val="00DD01FA"/>
    <w:rsid w:val="00DD75BB"/>
    <w:rsid w:val="00DE020A"/>
    <w:rsid w:val="00E06B8C"/>
    <w:rsid w:val="00E1136C"/>
    <w:rsid w:val="00E15BAC"/>
    <w:rsid w:val="00E31109"/>
    <w:rsid w:val="00E31CEC"/>
    <w:rsid w:val="00E5283C"/>
    <w:rsid w:val="00E54DF3"/>
    <w:rsid w:val="00E641CC"/>
    <w:rsid w:val="00E87D37"/>
    <w:rsid w:val="00EA0C63"/>
    <w:rsid w:val="00EA2091"/>
    <w:rsid w:val="00EA699F"/>
    <w:rsid w:val="00EB4D12"/>
    <w:rsid w:val="00EB4EB5"/>
    <w:rsid w:val="00ED1EC4"/>
    <w:rsid w:val="00EF31D9"/>
    <w:rsid w:val="00EF7B6A"/>
    <w:rsid w:val="00F2148E"/>
    <w:rsid w:val="00F42F0F"/>
    <w:rsid w:val="00F46813"/>
    <w:rsid w:val="00F623E9"/>
    <w:rsid w:val="00F878DE"/>
    <w:rsid w:val="00F956AC"/>
    <w:rsid w:val="00F96CEC"/>
    <w:rsid w:val="00FA5C4F"/>
    <w:rsid w:val="00FA7759"/>
    <w:rsid w:val="00FC4510"/>
    <w:rsid w:val="00FC602B"/>
    <w:rsid w:val="00FD0603"/>
    <w:rsid w:val="00FD073E"/>
    <w:rsid w:val="00FD147C"/>
    <w:rsid w:val="00FD6E4F"/>
    <w:rsid w:val="00FF0FCE"/>
    <w:rsid w:val="00FF484A"/>
    <w:rsid w:val="00FF71C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ABC2B9"/>
  <w15:chartTrackingRefBased/>
  <w15:docId w15:val="{A060CA0B-A48C-4DCE-B8F7-D4B757F15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2F69"/>
    <w:pPr>
      <w:jc w:val="both"/>
    </w:pPr>
    <w:rPr>
      <w:sz w:val="24"/>
      <w:szCs w:val="24"/>
    </w:rPr>
  </w:style>
  <w:style w:type="paragraph" w:styleId="Titre1">
    <w:name w:val="heading 1"/>
    <w:basedOn w:val="Normal"/>
    <w:next w:val="Normal"/>
    <w:qFormat/>
    <w:pPr>
      <w:keepNext/>
      <w:outlineLvl w:val="0"/>
    </w:pPr>
    <w:rPr>
      <w:u w:val="single"/>
    </w:rPr>
  </w:style>
  <w:style w:type="paragraph" w:styleId="Titre2">
    <w:name w:val="heading 2"/>
    <w:basedOn w:val="Normal"/>
    <w:next w:val="Normal"/>
    <w:qFormat/>
    <w:pPr>
      <w:keepNext/>
      <w:outlineLvl w:val="1"/>
    </w:pPr>
    <w:rPr>
      <w:u w:val="single"/>
    </w:rPr>
  </w:style>
  <w:style w:type="paragraph" w:styleId="Titre3">
    <w:name w:val="heading 3"/>
    <w:basedOn w:val="Normal"/>
    <w:next w:val="Normal"/>
    <w:qFormat/>
    <w:pPr>
      <w:keepNext/>
      <w:jc w:val="center"/>
      <w:outlineLvl w:val="2"/>
    </w:pPr>
    <w:rPr>
      <w:b/>
      <w:bCs/>
    </w:rPr>
  </w:style>
  <w:style w:type="paragraph" w:styleId="Titre4">
    <w:name w:val="heading 4"/>
    <w:basedOn w:val="Normal"/>
    <w:next w:val="Normal"/>
    <w:qFormat/>
    <w:pPr>
      <w:keepNext/>
      <w:jc w:val="center"/>
      <w:outlineLvl w:val="3"/>
    </w:pPr>
    <w:rPr>
      <w:b/>
      <w:bCs/>
      <w:sz w:val="28"/>
    </w:rPr>
  </w:style>
  <w:style w:type="paragraph" w:styleId="Titre5">
    <w:name w:val="heading 5"/>
    <w:basedOn w:val="Normal"/>
    <w:next w:val="Normal"/>
    <w:qFormat/>
    <w:pPr>
      <w:keepNext/>
      <w:outlineLvl w:val="4"/>
    </w:pPr>
    <w:rPr>
      <w:b/>
      <w:bCs/>
    </w:rPr>
  </w:style>
  <w:style w:type="paragraph" w:styleId="Titre6">
    <w:name w:val="heading 6"/>
    <w:basedOn w:val="Normal"/>
    <w:next w:val="Normal"/>
    <w:qFormat/>
    <w:pPr>
      <w:keepNext/>
      <w:outlineLvl w:val="5"/>
    </w:pPr>
    <w:rPr>
      <w:b/>
      <w:bCs/>
    </w:rPr>
  </w:style>
  <w:style w:type="paragraph" w:styleId="Titre7">
    <w:name w:val="heading 7"/>
    <w:basedOn w:val="Normal"/>
    <w:next w:val="Normal"/>
    <w:qFormat/>
    <w:pPr>
      <w:keepNext/>
      <w:ind w:right="-470"/>
      <w:outlineLvl w:val="6"/>
    </w:pPr>
    <w:rPr>
      <w:sz w:val="22"/>
      <w:u w:val="single"/>
    </w:rPr>
  </w:style>
  <w:style w:type="paragraph" w:styleId="Titre8">
    <w:name w:val="heading 8"/>
    <w:basedOn w:val="Normal"/>
    <w:next w:val="Normal"/>
    <w:qFormat/>
    <w:pPr>
      <w:keepNext/>
      <w:ind w:right="-453"/>
      <w:outlineLvl w:val="7"/>
    </w:pPr>
    <w:rPr>
      <w:rFonts w:ascii="Verdana" w:hAnsi="Verdana"/>
      <w:sz w:val="18"/>
      <w:u w:val="single"/>
    </w:rPr>
  </w:style>
  <w:style w:type="paragraph" w:styleId="Titre9">
    <w:name w:val="heading 9"/>
    <w:basedOn w:val="Normal"/>
    <w:next w:val="Normal"/>
    <w:qFormat/>
    <w:pPr>
      <w:keepNext/>
      <w:pBdr>
        <w:top w:val="double" w:sz="4" w:space="31" w:color="auto"/>
        <w:left w:val="double" w:sz="4" w:space="31" w:color="auto"/>
        <w:bottom w:val="double" w:sz="4" w:space="31" w:color="auto"/>
        <w:right w:val="double" w:sz="4" w:space="31" w:color="auto"/>
      </w:pBdr>
      <w:ind w:right="-28"/>
      <w:jc w:val="center"/>
      <w:outlineLvl w:val="8"/>
    </w:pPr>
    <w:rPr>
      <w:rFonts w:ascii="Verdana" w:hAnsi="Verdana"/>
      <w:bCs/>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semiHidden/>
  </w:style>
  <w:style w:type="paragraph" w:styleId="Pieddepage">
    <w:name w:val="footer"/>
    <w:basedOn w:val="Normal"/>
    <w:semiHidden/>
    <w:pPr>
      <w:tabs>
        <w:tab w:val="center" w:pos="4536"/>
        <w:tab w:val="right" w:pos="9072"/>
      </w:tabs>
    </w:pPr>
  </w:style>
  <w:style w:type="character" w:styleId="Numrodepage">
    <w:name w:val="page number"/>
    <w:basedOn w:val="Policepardfaut"/>
    <w:semiHidden/>
  </w:style>
  <w:style w:type="paragraph" w:customStyle="1" w:styleId="TITRE">
    <w:name w:val="TITRE"/>
    <w:basedOn w:val="Normal"/>
    <w:pPr>
      <w:pBdr>
        <w:top w:val="single" w:sz="6" w:space="0" w:color="auto"/>
        <w:left w:val="single" w:sz="6" w:space="0" w:color="auto"/>
        <w:bottom w:val="single" w:sz="6" w:space="0" w:color="auto"/>
        <w:right w:val="single" w:sz="6" w:space="0" w:color="auto"/>
      </w:pBdr>
      <w:overflowPunct w:val="0"/>
      <w:autoSpaceDE w:val="0"/>
      <w:autoSpaceDN w:val="0"/>
      <w:adjustRightInd w:val="0"/>
      <w:jc w:val="center"/>
      <w:textAlignment w:val="baseline"/>
    </w:pPr>
    <w:rPr>
      <w:b/>
      <w:sz w:val="28"/>
      <w:szCs w:val="20"/>
    </w:rPr>
  </w:style>
  <w:style w:type="paragraph" w:styleId="En-tte">
    <w:name w:val="header"/>
    <w:basedOn w:val="Normal"/>
    <w:semiHidden/>
    <w:pPr>
      <w:tabs>
        <w:tab w:val="center" w:pos="4536"/>
        <w:tab w:val="right" w:pos="9072"/>
      </w:tabs>
    </w:pPr>
  </w:style>
  <w:style w:type="paragraph" w:styleId="Corpsdetexte2">
    <w:name w:val="Body Text 2"/>
    <w:basedOn w:val="Normal"/>
    <w:semiHidden/>
    <w:rPr>
      <w:b/>
      <w:bCs/>
      <w:i/>
      <w:iCs/>
    </w:rPr>
  </w:style>
  <w:style w:type="paragraph" w:styleId="Corpsdetexte3">
    <w:name w:val="Body Text 3"/>
    <w:basedOn w:val="Normal"/>
    <w:semiHidden/>
    <w:pPr>
      <w:autoSpaceDE w:val="0"/>
      <w:autoSpaceDN w:val="0"/>
      <w:ind w:right="-453"/>
    </w:pPr>
    <w:rPr>
      <w:sz w:val="20"/>
      <w:szCs w:val="20"/>
    </w:rPr>
  </w:style>
  <w:style w:type="paragraph" w:styleId="TM1">
    <w:name w:val="toc 1"/>
    <w:basedOn w:val="Normal"/>
    <w:next w:val="Normal"/>
    <w:autoRedefine/>
    <w:uiPriority w:val="39"/>
    <w:pPr>
      <w:spacing w:before="120"/>
    </w:pPr>
    <w:rPr>
      <w:b/>
      <w:bCs/>
      <w:i/>
      <w:iCs/>
      <w:szCs w:val="28"/>
    </w:rPr>
  </w:style>
  <w:style w:type="paragraph" w:styleId="TM2">
    <w:name w:val="toc 2"/>
    <w:basedOn w:val="Normal"/>
    <w:next w:val="Normal"/>
    <w:autoRedefine/>
    <w:uiPriority w:val="39"/>
    <w:pPr>
      <w:spacing w:before="120"/>
      <w:ind w:left="240"/>
    </w:pPr>
    <w:rPr>
      <w:b/>
      <w:bCs/>
      <w:szCs w:val="26"/>
    </w:rPr>
  </w:style>
  <w:style w:type="paragraph" w:styleId="TM3">
    <w:name w:val="toc 3"/>
    <w:basedOn w:val="Normal"/>
    <w:next w:val="Normal"/>
    <w:autoRedefine/>
    <w:semiHidden/>
    <w:pPr>
      <w:ind w:left="480"/>
    </w:pPr>
  </w:style>
  <w:style w:type="paragraph" w:styleId="TM4">
    <w:name w:val="toc 4"/>
    <w:basedOn w:val="Normal"/>
    <w:next w:val="Normal"/>
    <w:autoRedefine/>
    <w:semiHidden/>
    <w:pPr>
      <w:ind w:left="720"/>
    </w:pPr>
  </w:style>
  <w:style w:type="paragraph" w:styleId="TM5">
    <w:name w:val="toc 5"/>
    <w:basedOn w:val="Normal"/>
    <w:next w:val="Normal"/>
    <w:autoRedefine/>
    <w:semiHidden/>
    <w:pPr>
      <w:ind w:left="960"/>
    </w:pPr>
  </w:style>
  <w:style w:type="paragraph" w:styleId="TM6">
    <w:name w:val="toc 6"/>
    <w:basedOn w:val="Normal"/>
    <w:next w:val="Normal"/>
    <w:autoRedefine/>
    <w:semiHidden/>
    <w:pPr>
      <w:ind w:left="1200"/>
    </w:pPr>
  </w:style>
  <w:style w:type="paragraph" w:styleId="TM7">
    <w:name w:val="toc 7"/>
    <w:basedOn w:val="Normal"/>
    <w:next w:val="Normal"/>
    <w:autoRedefine/>
    <w:semiHidden/>
    <w:pPr>
      <w:ind w:left="1440"/>
    </w:pPr>
  </w:style>
  <w:style w:type="paragraph" w:styleId="TM8">
    <w:name w:val="toc 8"/>
    <w:basedOn w:val="Normal"/>
    <w:next w:val="Normal"/>
    <w:autoRedefine/>
    <w:semiHidden/>
    <w:pPr>
      <w:ind w:left="1680"/>
    </w:pPr>
  </w:style>
  <w:style w:type="paragraph" w:styleId="TM9">
    <w:name w:val="toc 9"/>
    <w:basedOn w:val="Normal"/>
    <w:next w:val="Normal"/>
    <w:autoRedefine/>
    <w:semiHidden/>
    <w:pPr>
      <w:ind w:left="1920"/>
    </w:pPr>
  </w:style>
  <w:style w:type="character" w:styleId="Lienhypertexte">
    <w:name w:val="Hyperlink"/>
    <w:uiPriority w:val="99"/>
    <w:rPr>
      <w:color w:val="0000FF"/>
      <w:u w:val="single"/>
    </w:rPr>
  </w:style>
  <w:style w:type="character" w:styleId="Accentuation">
    <w:name w:val="Emphasis"/>
    <w:qFormat/>
    <w:rPr>
      <w:i/>
      <w:iCs/>
    </w:rPr>
  </w:style>
  <w:style w:type="paragraph" w:customStyle="1" w:styleId="Corpsdetexte21">
    <w:name w:val="Corps de texte 21"/>
    <w:basedOn w:val="Normal"/>
    <w:pPr>
      <w:overflowPunct w:val="0"/>
      <w:autoSpaceDE w:val="0"/>
      <w:autoSpaceDN w:val="0"/>
      <w:adjustRightInd w:val="0"/>
      <w:textAlignment w:val="baseline"/>
    </w:pPr>
    <w:rPr>
      <w:b/>
      <w:i/>
      <w:szCs w:val="20"/>
    </w:rPr>
  </w:style>
  <w:style w:type="paragraph" w:styleId="Normalcentr">
    <w:name w:val="Block Text"/>
    <w:basedOn w:val="Normal"/>
    <w:semiHidden/>
    <w:pPr>
      <w:tabs>
        <w:tab w:val="left" w:pos="709"/>
      </w:tabs>
      <w:ind w:left="215" w:right="-453"/>
    </w:pPr>
    <w:rPr>
      <w:rFonts w:ascii="Verdana" w:hAnsi="Verdana"/>
      <w:sz w:val="18"/>
      <w:szCs w:val="20"/>
    </w:rPr>
  </w:style>
  <w:style w:type="character" w:styleId="Marquedecommentaire">
    <w:name w:val="annotation reference"/>
    <w:semiHidden/>
    <w:unhideWhenUsed/>
    <w:rPr>
      <w:sz w:val="16"/>
      <w:szCs w:val="16"/>
    </w:rPr>
  </w:style>
  <w:style w:type="paragraph" w:styleId="Commentaire">
    <w:name w:val="annotation text"/>
    <w:basedOn w:val="Normal"/>
    <w:uiPriority w:val="99"/>
    <w:unhideWhenUsed/>
    <w:rPr>
      <w:sz w:val="20"/>
      <w:szCs w:val="20"/>
    </w:rPr>
  </w:style>
  <w:style w:type="character" w:customStyle="1" w:styleId="CommentaireCar">
    <w:name w:val="Commentaire Car"/>
    <w:basedOn w:val="Policepardfaut"/>
    <w:uiPriority w:val="99"/>
  </w:style>
  <w:style w:type="paragraph" w:styleId="Objetducommentaire">
    <w:name w:val="annotation subject"/>
    <w:basedOn w:val="Commentaire"/>
    <w:next w:val="Commentaire"/>
    <w:semiHidden/>
    <w:unhideWhenUsed/>
    <w:rPr>
      <w:b/>
      <w:bCs/>
    </w:rPr>
  </w:style>
  <w:style w:type="character" w:customStyle="1" w:styleId="ObjetducommentaireCar">
    <w:name w:val="Objet du commentaire Car"/>
    <w:semiHidden/>
    <w:rPr>
      <w:b/>
      <w:bCs/>
    </w:rPr>
  </w:style>
  <w:style w:type="paragraph" w:styleId="Textedebulles">
    <w:name w:val="Balloon Text"/>
    <w:basedOn w:val="Normal"/>
    <w:semiHidden/>
    <w:unhideWhenUsed/>
    <w:rPr>
      <w:rFonts w:ascii="Tahoma" w:hAnsi="Tahoma" w:cs="Tahoma"/>
      <w:sz w:val="16"/>
      <w:szCs w:val="16"/>
    </w:rPr>
  </w:style>
  <w:style w:type="character" w:customStyle="1" w:styleId="TextedebullesCar">
    <w:name w:val="Texte de bulles Car"/>
    <w:semiHidden/>
    <w:rPr>
      <w:rFonts w:ascii="Tahoma" w:hAnsi="Tahoma" w:cs="Tahoma"/>
      <w:sz w:val="16"/>
      <w:szCs w:val="16"/>
    </w:rPr>
  </w:style>
  <w:style w:type="character" w:styleId="Lienhypertextesuivivisit">
    <w:name w:val="FollowedHyperlink"/>
    <w:semiHidden/>
    <w:unhideWhenUsed/>
    <w:rPr>
      <w:color w:val="800080"/>
      <w:u w:val="single"/>
    </w:rPr>
  </w:style>
  <w:style w:type="paragraph" w:styleId="Paragraphedeliste">
    <w:name w:val="List Paragraph"/>
    <w:basedOn w:val="Normal"/>
    <w:qFormat/>
    <w:pPr>
      <w:ind w:left="708"/>
    </w:pPr>
  </w:style>
  <w:style w:type="paragraph" w:customStyle="1" w:styleId="Default">
    <w:name w:val="Default"/>
    <w:rsid w:val="00164DB2"/>
    <w:pPr>
      <w:autoSpaceDE w:val="0"/>
      <w:autoSpaceDN w:val="0"/>
      <w:adjustRightInd w:val="0"/>
    </w:pPr>
    <w:rPr>
      <w:color w:val="000000"/>
      <w:sz w:val="24"/>
      <w:szCs w:val="24"/>
    </w:rPr>
  </w:style>
  <w:style w:type="paragraph" w:customStyle="1" w:styleId="Liste1">
    <w:name w:val="Liste 1"/>
    <w:basedOn w:val="Corpsdetexte2"/>
    <w:rsid w:val="002972D3"/>
    <w:pPr>
      <w:numPr>
        <w:numId w:val="14"/>
      </w:numPr>
      <w:tabs>
        <w:tab w:val="clear" w:pos="700"/>
        <w:tab w:val="num" w:pos="360"/>
      </w:tabs>
      <w:autoSpaceDE w:val="0"/>
      <w:autoSpaceDN w:val="0"/>
      <w:adjustRightInd w:val="0"/>
      <w:ind w:left="0" w:firstLine="0"/>
    </w:pPr>
    <w:rPr>
      <w:rFonts w:ascii="Verdana" w:hAnsi="Verdana"/>
      <w:b w:val="0"/>
      <w:i w:val="0"/>
      <w:iCs w:val="0"/>
      <w:sz w:val="20"/>
      <w:szCs w:val="20"/>
    </w:rPr>
  </w:style>
  <w:style w:type="paragraph" w:styleId="NormalWeb">
    <w:name w:val="Normal (Web)"/>
    <w:basedOn w:val="Normal"/>
    <w:unhideWhenUsed/>
    <w:rsid w:val="001E2837"/>
    <w:pPr>
      <w:suppressAutoHyphens/>
      <w:spacing w:before="100" w:after="100"/>
    </w:pPr>
    <w:rPr>
      <w:lang w:eastAsia="zh-CN"/>
    </w:rPr>
  </w:style>
  <w:style w:type="paragraph" w:styleId="Rvision">
    <w:name w:val="Revision"/>
    <w:hidden/>
    <w:uiPriority w:val="99"/>
    <w:semiHidden/>
    <w:rsid w:val="0030370D"/>
    <w:rPr>
      <w:sz w:val="24"/>
      <w:szCs w:val="24"/>
    </w:rPr>
  </w:style>
  <w:style w:type="paragraph" w:styleId="Notedebasdepage">
    <w:name w:val="footnote text"/>
    <w:basedOn w:val="Normal"/>
    <w:link w:val="NotedebasdepageCar"/>
    <w:uiPriority w:val="99"/>
    <w:semiHidden/>
    <w:rsid w:val="00DA0F07"/>
    <w:pPr>
      <w:overflowPunct w:val="0"/>
      <w:autoSpaceDE w:val="0"/>
      <w:autoSpaceDN w:val="0"/>
      <w:adjustRightInd w:val="0"/>
      <w:jc w:val="left"/>
      <w:textAlignment w:val="baseline"/>
    </w:pPr>
    <w:rPr>
      <w:rFonts w:ascii="New York" w:hAnsi="New York"/>
      <w:sz w:val="20"/>
      <w:szCs w:val="20"/>
    </w:rPr>
  </w:style>
  <w:style w:type="character" w:customStyle="1" w:styleId="NotedebasdepageCar">
    <w:name w:val="Note de bas de page Car"/>
    <w:link w:val="Notedebasdepage"/>
    <w:uiPriority w:val="99"/>
    <w:semiHidden/>
    <w:rsid w:val="00DA0F07"/>
    <w:rPr>
      <w:rFonts w:ascii="New York" w:hAnsi="New York"/>
    </w:rPr>
  </w:style>
  <w:style w:type="character" w:customStyle="1" w:styleId="Caractresdenotedebasdepage">
    <w:name w:val="Caractères de note de bas de page"/>
    <w:rsid w:val="00DA0F07"/>
    <w:rPr>
      <w:rFonts w:ascii="Times New Roman" w:hAnsi="Times New Roman" w:cs="Times New Roman" w:hint="default"/>
      <w:vertAlign w:val="superscript"/>
    </w:rPr>
  </w:style>
  <w:style w:type="paragraph" w:customStyle="1" w:styleId="AOSchPartTitle">
    <w:name w:val="AOSchPartTitle"/>
    <w:basedOn w:val="Normal"/>
    <w:next w:val="Normal"/>
    <w:rsid w:val="00A33F2A"/>
    <w:pPr>
      <w:widowControl w:val="0"/>
      <w:adjustRightInd w:val="0"/>
      <w:spacing w:before="240" w:line="260" w:lineRule="atLeast"/>
      <w:jc w:val="center"/>
      <w:textAlignment w:val="baseline"/>
      <w:outlineLvl w:val="1"/>
    </w:pPr>
    <w:rPr>
      <w:rFonts w:eastAsia="SimSun"/>
      <w:b/>
      <w:cap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47308">
      <w:bodyDiv w:val="1"/>
      <w:marLeft w:val="0"/>
      <w:marRight w:val="0"/>
      <w:marTop w:val="0"/>
      <w:marBottom w:val="0"/>
      <w:divBdr>
        <w:top w:val="none" w:sz="0" w:space="0" w:color="auto"/>
        <w:left w:val="none" w:sz="0" w:space="0" w:color="auto"/>
        <w:bottom w:val="none" w:sz="0" w:space="0" w:color="auto"/>
        <w:right w:val="none" w:sz="0" w:space="0" w:color="auto"/>
      </w:divBdr>
    </w:div>
    <w:div w:id="187259572">
      <w:bodyDiv w:val="1"/>
      <w:marLeft w:val="0"/>
      <w:marRight w:val="0"/>
      <w:marTop w:val="0"/>
      <w:marBottom w:val="0"/>
      <w:divBdr>
        <w:top w:val="none" w:sz="0" w:space="0" w:color="auto"/>
        <w:left w:val="none" w:sz="0" w:space="0" w:color="auto"/>
        <w:bottom w:val="none" w:sz="0" w:space="0" w:color="auto"/>
        <w:right w:val="none" w:sz="0" w:space="0" w:color="auto"/>
      </w:divBdr>
    </w:div>
    <w:div w:id="200435415">
      <w:bodyDiv w:val="1"/>
      <w:marLeft w:val="0"/>
      <w:marRight w:val="0"/>
      <w:marTop w:val="0"/>
      <w:marBottom w:val="0"/>
      <w:divBdr>
        <w:top w:val="none" w:sz="0" w:space="0" w:color="auto"/>
        <w:left w:val="none" w:sz="0" w:space="0" w:color="auto"/>
        <w:bottom w:val="none" w:sz="0" w:space="0" w:color="auto"/>
        <w:right w:val="none" w:sz="0" w:space="0" w:color="auto"/>
      </w:divBdr>
    </w:div>
    <w:div w:id="215094926">
      <w:bodyDiv w:val="1"/>
      <w:marLeft w:val="0"/>
      <w:marRight w:val="0"/>
      <w:marTop w:val="0"/>
      <w:marBottom w:val="0"/>
      <w:divBdr>
        <w:top w:val="none" w:sz="0" w:space="0" w:color="auto"/>
        <w:left w:val="none" w:sz="0" w:space="0" w:color="auto"/>
        <w:bottom w:val="none" w:sz="0" w:space="0" w:color="auto"/>
        <w:right w:val="none" w:sz="0" w:space="0" w:color="auto"/>
      </w:divBdr>
    </w:div>
    <w:div w:id="265115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gif@01D30178.34DD0680" TargetMode="External"/><Relationship Id="rId18" Type="http://schemas.openxmlformats.org/officeDocument/2006/relationships/hyperlink" Target="https://chorus-pro.gouv.fr"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communaute.chorus-pro.finances.gouv.fr/"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ources2 xmlns="bfc3a5c3-579b-4630-9636-b0fb901ea27e">
      <Value>DMAJ</Value>
    </Sources2>
    <TaxCatchAll xmlns="8d6c4eab-87ce-45d0-aada-16226b0b5836"/>
    <lcf76f155ced4ddcb4097134ff3c332f xmlns="bfc3a5c3-579b-4630-9636-b0fb901ea27e">
      <Terms xmlns="http://schemas.microsoft.com/office/infopath/2007/PartnerControls"/>
    </lcf76f155ced4ddcb4097134ff3c332f>
    <Domaine xmlns="bfc3a5c3-579b-4630-9636-b0fb901ea27e">
      <Value>Juridique</Value>
    </Domaine>
    <M_x00e9_tier xmlns="bfc3a5c3-579b-4630-9636-b0fb901ea27e">
      <Value>Modèles juridiques</Value>
      <Value>Consult. travaux</Value>
      <Value>MOE-AMO</Value>
    </M_x00e9_tier>
    <Nature xmlns="bfc3a5c3-579b-4630-9636-b0fb901ea27e">
      <Value>Modèles</Value>
    </Nature>
    <Juridique xmlns="bfc3a5c3-579b-4630-9636-b0fb901ea27e">
      <Value>CCAP</Value>
      <Value>Acte d'engagment</Value>
    </Juridiq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9E40A44FBB26B34B9FA06F8EAFD815E6" ma:contentTypeVersion="18" ma:contentTypeDescription="Crée un document." ma:contentTypeScope="" ma:versionID="04fb6cf43926943e79b476f16f35adae">
  <xsd:schema xmlns:xsd="http://www.w3.org/2001/XMLSchema" xmlns:xs="http://www.w3.org/2001/XMLSchema" xmlns:p="http://schemas.microsoft.com/office/2006/metadata/properties" xmlns:ns2="bfc3a5c3-579b-4630-9636-b0fb901ea27e" xmlns:ns3="8d6c4eab-87ce-45d0-aada-16226b0b5836" targetNamespace="http://schemas.microsoft.com/office/2006/metadata/properties" ma:root="true" ma:fieldsID="7cdc5697f6b5a333a64bd53df2f64d12" ns2:_="" ns3:_="">
    <xsd:import namespace="bfc3a5c3-579b-4630-9636-b0fb901ea27e"/>
    <xsd:import namespace="8d6c4eab-87ce-45d0-aada-16226b0b5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Nature" minOccurs="0"/>
                <xsd:element ref="ns2:Domaine" minOccurs="0"/>
                <xsd:element ref="ns2:Sources2" minOccurs="0"/>
                <xsd:element ref="ns2:MediaServiceLocation" minOccurs="0"/>
                <xsd:element ref="ns2:M_x00e9_tier" minOccurs="0"/>
                <xsd:element ref="ns2:Juridiqu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c3a5c3-579b-4630-9636-b0fb901ea2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721a313b-7144-4177-a708-4a4a3a1271b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ature" ma:index="19" nillable="true" ma:displayName="Nature" ma:format="Dropdown" ma:internalName="Nature">
      <xsd:complexType>
        <xsd:complexContent>
          <xsd:extension base="dms:MultiChoice">
            <xsd:sequence>
              <xsd:element name="Value" maxOccurs="unbounded" minOccurs="0" nillable="true">
                <xsd:simpleType>
                  <xsd:restriction base="dms:Choice">
                    <xsd:enumeration value="Compte rendu"/>
                    <xsd:enumeration value="Délibérations"/>
                    <xsd:enumeration value="Documents cadre"/>
                    <xsd:enumeration value="Formulaire"/>
                    <xsd:enumeration value="Information"/>
                    <xsd:enumeration value="Marchés transverses signés"/>
                    <xsd:enumeration value="Modèles"/>
                    <xsd:enumeration value="Note"/>
                    <xsd:enumeration value="Outils de pilotage opérationnel"/>
                    <xsd:enumeration value="Procédure/Tuto"/>
                    <xsd:enumeration value="Présentation"/>
                    <xsd:enumeration value="Support de formation"/>
                  </xsd:restriction>
                </xsd:simpleType>
              </xsd:element>
            </xsd:sequence>
          </xsd:extension>
        </xsd:complexContent>
      </xsd:complexType>
    </xsd:element>
    <xsd:element name="Domaine" ma:index="20" nillable="true" ma:displayName="Domaine" ma:description="Vous retrouvez ici le domaine relié au document" ma:format="Dropdown" ma:internalName="Domaine">
      <xsd:complexType>
        <xsd:complexContent>
          <xsd:extension base="dms:MultiChoice">
            <xsd:sequence>
              <xsd:element name="Value" maxOccurs="unbounded" minOccurs="0" nillable="true">
                <xsd:simpleType>
                  <xsd:restriction base="dms:Choice">
                    <xsd:enumeration value="1% artistique"/>
                    <xsd:enumeration value="Archives"/>
                    <xsd:enumeration value="Communication externe"/>
                    <xsd:enumeration value="Communication interne"/>
                    <xsd:enumeration value="Comptable"/>
                    <xsd:enumeration value="Déplacement"/>
                    <xsd:enumeration value="Environnement-RSE"/>
                    <xsd:enumeration value="Exécution financière"/>
                    <xsd:enumeration value="Institutionnel"/>
                    <xsd:enumeration value="Juridique"/>
                    <xsd:enumeration value="Moyens généraux"/>
                    <xsd:enumeration value="Programmation budgétaire des opérations"/>
                    <xsd:enumeration value="Programmation budgétaire interne"/>
                    <xsd:enumeration value="Opérationnel"/>
                    <xsd:enumeration value="Outils informatiques"/>
                    <xsd:enumeration value="Relation mandant"/>
                    <xsd:enumeration value="Reporting"/>
                    <xsd:enumeration value="Ressources humaines"/>
                  </xsd:restriction>
                </xsd:simpleType>
              </xsd:element>
            </xsd:sequence>
          </xsd:extension>
        </xsd:complexContent>
      </xsd:complexType>
    </xsd:element>
    <xsd:element name="Sources2" ma:index="21" nillable="true" ma:displayName="Sources" ma:format="Dropdown" ma:internalName="Sources2">
      <xsd:complexType>
        <xsd:complexContent>
          <xsd:extension base="dms:MultiChoice">
            <xsd:sequence>
              <xsd:element name="Value" maxOccurs="unbounded" minOccurs="0" nillable="true">
                <xsd:simpleType>
                  <xsd:restriction base="dms:Choice">
                    <xsd:enumeration value="AC"/>
                    <xsd:enumeration value="Archives"/>
                    <xsd:enumeration value="Collège technique"/>
                    <xsd:enumeration value="Com"/>
                    <xsd:enumeration value="DEPSA"/>
                    <xsd:enumeration value="Dir"/>
                    <xsd:enumeration value="Externe"/>
                    <xsd:enumeration value="Instances"/>
                    <xsd:enumeration value="Mission environnement"/>
                    <xsd:enumeration value="Opérationnels"/>
                    <xsd:enumeration value="Oppicasso"/>
                    <xsd:enumeration value="SFI"/>
                    <xsd:enumeration value="SPS"/>
                    <xsd:enumeration value="SRHMG"/>
                    <xsd:enumeration value="Représentants du personnel"/>
                    <xsd:enumeration value="SG_Com"/>
                    <xsd:enumeration value="DJ"/>
                  </xsd:restriction>
                </xsd:simpleType>
              </xsd:element>
            </xsd:sequence>
          </xsd:extension>
        </xsd:complexContent>
      </xsd:complexType>
    </xsd:element>
    <xsd:element name="MediaServiceLocation" ma:index="22" nillable="true" ma:displayName="Location" ma:indexed="true" ma:internalName="MediaServiceLocation" ma:readOnly="true">
      <xsd:simpleType>
        <xsd:restriction base="dms:Text"/>
      </xsd:simpleType>
    </xsd:element>
    <xsd:element name="M_x00e9_tier" ma:index="23" nillable="true" ma:displayName="Rubrique" ma:format="Dropdown" ma:internalName="M_x00e9_tier">
      <xsd:complexType>
        <xsd:complexContent>
          <xsd:extension base="dms:MultiChoice">
            <xsd:sequence>
              <xsd:element name="Value" maxOccurs="unbounded" minOccurs="0" nillable="true">
                <xsd:simpleType>
                  <xsd:restriction base="dms:Choice">
                    <xsd:enumeration value="1%"/>
                    <xsd:enumeration value="Absences"/>
                    <xsd:enumeration value="Accords cadres"/>
                    <xsd:enumeration value="Accueil - Accès rapide"/>
                    <xsd:enumeration value="Action sociale, Mutuelle"/>
                    <xsd:enumeration value="Actualités"/>
                    <xsd:enumeration value="Applications"/>
                    <xsd:enumeration value="Archives"/>
                    <xsd:enumeration value="Assurances"/>
                    <xsd:enumeration value="Astreintes"/>
                    <xsd:enumeration value="Autorisations admin."/>
                    <xsd:enumeration value="BIM"/>
                    <xsd:enumeration value="Bonnes pratiques"/>
                    <xsd:enumeration value="Budget"/>
                    <xsd:enumeration value="Carrière et rémunération"/>
                    <xsd:enumeration value="Chantier"/>
                    <xsd:enumeration value="Charte graphique"/>
                    <xsd:enumeration value="Château des rentiers"/>
                    <xsd:enumeration value="Consult. travaux"/>
                    <xsd:enumeration value="Contrôle interne"/>
                    <xsd:enumeration value="Corpus"/>
                    <xsd:enumeration value="CR Codir"/>
                    <xsd:enumeration value="Déontologie"/>
                    <xsd:enumeration value="Déontologie"/>
                    <xsd:enumeration value="Dialogue social"/>
                    <xsd:enumeration value="Envir."/>
                    <xsd:enumeration value="EP"/>
                    <xsd:enumeration value="Etudes"/>
                    <xsd:enumeration value="Fiche opé"/>
                    <xsd:enumeration value="Flash OPN"/>
                    <xsd:enumeration value="Formation"/>
                    <xsd:enumeration value="IA"/>
                    <xsd:enumeration value="Insertion sociale"/>
                    <xsd:enumeration value="Lettres internes Passerelle"/>
                    <xsd:enumeration value="Logos Oppic"/>
                    <xsd:enumeration value="Maine"/>
                    <xsd:enumeration value="Manager"/>
                    <xsd:enumeration value="Mandants"/>
                    <xsd:enumeration value="Matériels et fournitures"/>
                    <xsd:enumeration value="Matinales RH"/>
                    <xsd:enumeration value="Midis de l'Oppic"/>
                    <xsd:enumeration value="Mission"/>
                    <xsd:enumeration value="Modèles gestion"/>
                    <xsd:enumeration value="Modèles juridiques"/>
                    <xsd:enumeration value="Modèles types courriers"/>
                    <xsd:enumeration value="Modèle type PPT"/>
                    <xsd:enumeration value="MOE-AMO"/>
                    <xsd:enumeration value="Organisation et fonctionnement"/>
                    <xsd:enumeration value="Panneaux de chantier"/>
                    <xsd:enumeration value="Parapheur électronique"/>
                    <xsd:enumeration value="Paye"/>
                    <xsd:enumeration value="PEP"/>
                    <xsd:enumeration value="Plomb-Amiante"/>
                    <xsd:enumeration value="Présentation de l'Oppic"/>
                    <xsd:enumeration value="Rapport exé"/>
                    <xsd:enumeration value="Réception"/>
                    <xsd:enumeration value="Recrutement"/>
                    <xsd:enumeration value="Règlement"/>
                    <xsd:enumeration value="Réseau des gestionnaires"/>
                    <xsd:enumeration value="Risque planning"/>
                    <xsd:enumeration value="Santé, sécurité au travail"/>
                    <xsd:enumeration value="Sécu incendie"/>
                    <xsd:enumeration value="Transport"/>
                    <xsd:enumeration value="Travail à distance"/>
                    <xsd:enumeration value="TT"/>
                    <xsd:enumeration value="Vadémécum"/>
                    <xsd:enumeration value="Tri des déchets"/>
                  </xsd:restriction>
                </xsd:simpleType>
              </xsd:element>
            </xsd:sequence>
          </xsd:extension>
        </xsd:complexContent>
      </xsd:complexType>
    </xsd:element>
    <xsd:element name="Juridique" ma:index="24" nillable="true" ma:displayName="Juridique" ma:format="Dropdown" ma:internalName="Juridique">
      <xsd:complexType>
        <xsd:complexContent>
          <xsd:extension base="dms:MultiChoice">
            <xsd:sequence>
              <xsd:element name="Value" maxOccurs="unbounded" minOccurs="0" nillable="true">
                <xsd:simpleType>
                  <xsd:restriction base="dms:Choice">
                    <xsd:enumeration value="Accords cadres DMAJ"/>
                    <xsd:enumeration value="Acte d'engagment"/>
                    <xsd:enumeration value="Analyses juridiques"/>
                    <xsd:enumeration value="Avenants"/>
                    <xsd:enumeration value="CCAP"/>
                    <xsd:enumeration value="Courriers"/>
                    <xsd:enumeration value="Décisions"/>
                    <xsd:enumeration value="Procès verbaux"/>
                    <xsd:enumeration value="Protocoles transactionnels"/>
                    <xsd:enumeration value="Rapport de présentation"/>
                    <xsd:enumeration value="Règlement de consultation"/>
                    <xsd:enumeration value="Veill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c4eab-87ce-45d0-aada-16226b0b583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0e772-c9d4-401f-9328-e8d193829a42}" ma:internalName="TaxCatchAll" ma:showField="CatchAllData" ma:web="8d6c4eab-87ce-45d0-aada-16226b0b5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5706A0-B7B9-4249-90BF-BD2BFECF02DF}">
  <ds:schemaRefs>
    <ds:schemaRef ds:uri="http://schemas.microsoft.com/office/2006/metadata/longProperties"/>
  </ds:schemaRefs>
</ds:datastoreItem>
</file>

<file path=customXml/itemProps2.xml><?xml version="1.0" encoding="utf-8"?>
<ds:datastoreItem xmlns:ds="http://schemas.openxmlformats.org/officeDocument/2006/customXml" ds:itemID="{A1D24BD2-9252-45F2-AF01-B18BD4544928}">
  <ds:schemaRefs>
    <ds:schemaRef ds:uri="http://schemas.microsoft.com/sharepoint/v3/contenttype/forms"/>
  </ds:schemaRefs>
</ds:datastoreItem>
</file>

<file path=customXml/itemProps3.xml><?xml version="1.0" encoding="utf-8"?>
<ds:datastoreItem xmlns:ds="http://schemas.openxmlformats.org/officeDocument/2006/customXml" ds:itemID="{4FD151B8-FE6D-4E50-ABA0-026E1188A43D}">
  <ds:schemaRefs>
    <ds:schemaRef ds:uri="http://schemas.microsoft.com/office/2006/metadata/properties"/>
    <ds:schemaRef ds:uri="http://schemas.microsoft.com/office/infopath/2007/PartnerControls"/>
    <ds:schemaRef ds:uri="bfc3a5c3-579b-4630-9636-b0fb901ea27e"/>
    <ds:schemaRef ds:uri="8d6c4eab-87ce-45d0-aada-16226b0b5836"/>
  </ds:schemaRefs>
</ds:datastoreItem>
</file>

<file path=customXml/itemProps4.xml><?xml version="1.0" encoding="utf-8"?>
<ds:datastoreItem xmlns:ds="http://schemas.openxmlformats.org/officeDocument/2006/customXml" ds:itemID="{72A6C64E-CB1D-43A6-97DD-7B5CFE0F57BF}">
  <ds:schemaRefs>
    <ds:schemaRef ds:uri="http://schemas.openxmlformats.org/officeDocument/2006/bibliography"/>
  </ds:schemaRefs>
</ds:datastoreItem>
</file>

<file path=customXml/itemProps5.xml><?xml version="1.0" encoding="utf-8"?>
<ds:datastoreItem xmlns:ds="http://schemas.openxmlformats.org/officeDocument/2006/customXml" ds:itemID="{1F6E7E87-C6D0-4E8C-8904-E4826B303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c3a5c3-579b-4630-9636-b0fb901ea27e"/>
    <ds:schemaRef ds:uri="8d6c4eab-87ce-45d0-aada-16226b0b5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4411</TotalTime>
  <Pages>21</Pages>
  <Words>6855</Words>
  <Characters>37703</Characters>
  <Application>Microsoft Office Word</Application>
  <DocSecurity>0</DocSecurity>
  <Lines>314</Lines>
  <Paragraphs>88</Paragraphs>
  <ScaleCrop>false</ScaleCrop>
  <HeadingPairs>
    <vt:vector size="2" baseType="variant">
      <vt:variant>
        <vt:lpstr>Titre</vt:lpstr>
      </vt:variant>
      <vt:variant>
        <vt:i4>1</vt:i4>
      </vt:variant>
    </vt:vector>
  </HeadingPairs>
  <TitlesOfParts>
    <vt:vector size="1" baseType="lpstr">
      <vt:lpstr>OPERATION :</vt:lpstr>
    </vt:vector>
  </TitlesOfParts>
  <Company>EPMOTC</Company>
  <LinksUpToDate>false</LinksUpToDate>
  <CharactersWithSpaces>44470</CharactersWithSpaces>
  <SharedDoc>false</SharedDoc>
  <HLinks>
    <vt:vector size="390" baseType="variant">
      <vt:variant>
        <vt:i4>524328</vt:i4>
      </vt:variant>
      <vt:variant>
        <vt:i4>345</vt:i4>
      </vt:variant>
      <vt:variant>
        <vt:i4>0</vt:i4>
      </vt:variant>
      <vt:variant>
        <vt:i4>5</vt:i4>
      </vt:variant>
      <vt:variant>
        <vt:lpwstr/>
      </vt:variant>
      <vt:variant>
        <vt:lpwstr>_Article_6_-</vt:lpwstr>
      </vt:variant>
      <vt:variant>
        <vt:i4>8257606</vt:i4>
      </vt:variant>
      <vt:variant>
        <vt:i4>342</vt:i4>
      </vt:variant>
      <vt:variant>
        <vt:i4>0</vt:i4>
      </vt:variant>
      <vt:variant>
        <vt:i4>5</vt:i4>
      </vt:variant>
      <vt:variant>
        <vt:lpwstr/>
      </vt:variant>
      <vt:variant>
        <vt:lpwstr>_Article_21_–</vt:lpwstr>
      </vt:variant>
      <vt:variant>
        <vt:i4>393256</vt:i4>
      </vt:variant>
      <vt:variant>
        <vt:i4>339</vt:i4>
      </vt:variant>
      <vt:variant>
        <vt:i4>0</vt:i4>
      </vt:variant>
      <vt:variant>
        <vt:i4>5</vt:i4>
      </vt:variant>
      <vt:variant>
        <vt:lpwstr/>
      </vt:variant>
      <vt:variant>
        <vt:lpwstr>_Article_8_-</vt:lpwstr>
      </vt:variant>
      <vt:variant>
        <vt:i4>540606504</vt:i4>
      </vt:variant>
      <vt:variant>
        <vt:i4>336</vt:i4>
      </vt:variant>
      <vt:variant>
        <vt:i4>0</vt:i4>
      </vt:variant>
      <vt:variant>
        <vt:i4>5</vt:i4>
      </vt:variant>
      <vt:variant>
        <vt:lpwstr/>
      </vt:variant>
      <vt:variant>
        <vt:lpwstr>_Article_9_–</vt:lpwstr>
      </vt:variant>
      <vt:variant>
        <vt:i4>3342372</vt:i4>
      </vt:variant>
      <vt:variant>
        <vt:i4>333</vt:i4>
      </vt:variant>
      <vt:variant>
        <vt:i4>0</vt:i4>
      </vt:variant>
      <vt:variant>
        <vt:i4>5</vt:i4>
      </vt:variant>
      <vt:variant>
        <vt:lpwstr>https://communaute.chorus-pro.finances.gouv.fr/</vt:lpwstr>
      </vt:variant>
      <vt:variant>
        <vt:lpwstr/>
      </vt:variant>
      <vt:variant>
        <vt:i4>2687031</vt:i4>
      </vt:variant>
      <vt:variant>
        <vt:i4>330</vt:i4>
      </vt:variant>
      <vt:variant>
        <vt:i4>0</vt:i4>
      </vt:variant>
      <vt:variant>
        <vt:i4>5</vt:i4>
      </vt:variant>
      <vt:variant>
        <vt:lpwstr>https://chorus-pro.gouv.fr/</vt:lpwstr>
      </vt:variant>
      <vt:variant>
        <vt:lpwstr/>
      </vt:variant>
      <vt:variant>
        <vt:i4>6488085</vt:i4>
      </vt:variant>
      <vt:variant>
        <vt:i4>327</vt:i4>
      </vt:variant>
      <vt:variant>
        <vt:i4>0</vt:i4>
      </vt:variant>
      <vt:variant>
        <vt:i4>5</vt:i4>
      </vt:variant>
      <vt:variant>
        <vt:lpwstr/>
      </vt:variant>
      <vt:variant>
        <vt:lpwstr>_11.1._Nature_des</vt:lpwstr>
      </vt:variant>
      <vt:variant>
        <vt:i4>6488085</vt:i4>
      </vt:variant>
      <vt:variant>
        <vt:i4>324</vt:i4>
      </vt:variant>
      <vt:variant>
        <vt:i4>0</vt:i4>
      </vt:variant>
      <vt:variant>
        <vt:i4>5</vt:i4>
      </vt:variant>
      <vt:variant>
        <vt:lpwstr/>
      </vt:variant>
      <vt:variant>
        <vt:lpwstr>_11.1._Nature_des</vt:lpwstr>
      </vt:variant>
      <vt:variant>
        <vt:i4>8192071</vt:i4>
      </vt:variant>
      <vt:variant>
        <vt:i4>321</vt:i4>
      </vt:variant>
      <vt:variant>
        <vt:i4>0</vt:i4>
      </vt:variant>
      <vt:variant>
        <vt:i4>5</vt:i4>
      </vt:variant>
      <vt:variant>
        <vt:lpwstr/>
      </vt:variant>
      <vt:variant>
        <vt:lpwstr>_Article_10_–</vt:lpwstr>
      </vt:variant>
      <vt:variant>
        <vt:i4>4661325</vt:i4>
      </vt:variant>
      <vt:variant>
        <vt:i4>318</vt:i4>
      </vt:variant>
      <vt:variant>
        <vt:i4>0</vt:i4>
      </vt:variant>
      <vt:variant>
        <vt:i4>5</vt:i4>
      </vt:variant>
      <vt:variant>
        <vt:lpwstr/>
      </vt:variant>
      <vt:variant>
        <vt:lpwstr>_12.2.3_–_Sous-traitance</vt:lpwstr>
      </vt:variant>
      <vt:variant>
        <vt:i4>1048633</vt:i4>
      </vt:variant>
      <vt:variant>
        <vt:i4>315</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312</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ariant>
        <vt:i4>1048633</vt:i4>
      </vt:variant>
      <vt:variant>
        <vt:i4>309</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306</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ariant>
        <vt:i4>1179708</vt:i4>
      </vt:variant>
      <vt:variant>
        <vt:i4>299</vt:i4>
      </vt:variant>
      <vt:variant>
        <vt:i4>0</vt:i4>
      </vt:variant>
      <vt:variant>
        <vt:i4>5</vt:i4>
      </vt:variant>
      <vt:variant>
        <vt:lpwstr/>
      </vt:variant>
      <vt:variant>
        <vt:lpwstr>_Toc525142844</vt:lpwstr>
      </vt:variant>
      <vt:variant>
        <vt:i4>1179708</vt:i4>
      </vt:variant>
      <vt:variant>
        <vt:i4>293</vt:i4>
      </vt:variant>
      <vt:variant>
        <vt:i4>0</vt:i4>
      </vt:variant>
      <vt:variant>
        <vt:i4>5</vt:i4>
      </vt:variant>
      <vt:variant>
        <vt:lpwstr/>
      </vt:variant>
      <vt:variant>
        <vt:lpwstr>_Toc525142843</vt:lpwstr>
      </vt:variant>
      <vt:variant>
        <vt:i4>1179708</vt:i4>
      </vt:variant>
      <vt:variant>
        <vt:i4>287</vt:i4>
      </vt:variant>
      <vt:variant>
        <vt:i4>0</vt:i4>
      </vt:variant>
      <vt:variant>
        <vt:i4>5</vt:i4>
      </vt:variant>
      <vt:variant>
        <vt:lpwstr/>
      </vt:variant>
      <vt:variant>
        <vt:lpwstr>_Toc525142842</vt:lpwstr>
      </vt:variant>
      <vt:variant>
        <vt:i4>1179708</vt:i4>
      </vt:variant>
      <vt:variant>
        <vt:i4>281</vt:i4>
      </vt:variant>
      <vt:variant>
        <vt:i4>0</vt:i4>
      </vt:variant>
      <vt:variant>
        <vt:i4>5</vt:i4>
      </vt:variant>
      <vt:variant>
        <vt:lpwstr/>
      </vt:variant>
      <vt:variant>
        <vt:lpwstr>_Toc525142841</vt:lpwstr>
      </vt:variant>
      <vt:variant>
        <vt:i4>1179708</vt:i4>
      </vt:variant>
      <vt:variant>
        <vt:i4>275</vt:i4>
      </vt:variant>
      <vt:variant>
        <vt:i4>0</vt:i4>
      </vt:variant>
      <vt:variant>
        <vt:i4>5</vt:i4>
      </vt:variant>
      <vt:variant>
        <vt:lpwstr/>
      </vt:variant>
      <vt:variant>
        <vt:lpwstr>_Toc525142840</vt:lpwstr>
      </vt:variant>
      <vt:variant>
        <vt:i4>1376316</vt:i4>
      </vt:variant>
      <vt:variant>
        <vt:i4>269</vt:i4>
      </vt:variant>
      <vt:variant>
        <vt:i4>0</vt:i4>
      </vt:variant>
      <vt:variant>
        <vt:i4>5</vt:i4>
      </vt:variant>
      <vt:variant>
        <vt:lpwstr/>
      </vt:variant>
      <vt:variant>
        <vt:lpwstr>_Toc525142839</vt:lpwstr>
      </vt:variant>
      <vt:variant>
        <vt:i4>1376316</vt:i4>
      </vt:variant>
      <vt:variant>
        <vt:i4>263</vt:i4>
      </vt:variant>
      <vt:variant>
        <vt:i4>0</vt:i4>
      </vt:variant>
      <vt:variant>
        <vt:i4>5</vt:i4>
      </vt:variant>
      <vt:variant>
        <vt:lpwstr/>
      </vt:variant>
      <vt:variant>
        <vt:lpwstr>_Toc525142838</vt:lpwstr>
      </vt:variant>
      <vt:variant>
        <vt:i4>1376316</vt:i4>
      </vt:variant>
      <vt:variant>
        <vt:i4>257</vt:i4>
      </vt:variant>
      <vt:variant>
        <vt:i4>0</vt:i4>
      </vt:variant>
      <vt:variant>
        <vt:i4>5</vt:i4>
      </vt:variant>
      <vt:variant>
        <vt:lpwstr/>
      </vt:variant>
      <vt:variant>
        <vt:lpwstr>_Toc525142837</vt:lpwstr>
      </vt:variant>
      <vt:variant>
        <vt:i4>1376316</vt:i4>
      </vt:variant>
      <vt:variant>
        <vt:i4>251</vt:i4>
      </vt:variant>
      <vt:variant>
        <vt:i4>0</vt:i4>
      </vt:variant>
      <vt:variant>
        <vt:i4>5</vt:i4>
      </vt:variant>
      <vt:variant>
        <vt:lpwstr/>
      </vt:variant>
      <vt:variant>
        <vt:lpwstr>_Toc525142836</vt:lpwstr>
      </vt:variant>
      <vt:variant>
        <vt:i4>1376316</vt:i4>
      </vt:variant>
      <vt:variant>
        <vt:i4>245</vt:i4>
      </vt:variant>
      <vt:variant>
        <vt:i4>0</vt:i4>
      </vt:variant>
      <vt:variant>
        <vt:i4>5</vt:i4>
      </vt:variant>
      <vt:variant>
        <vt:lpwstr/>
      </vt:variant>
      <vt:variant>
        <vt:lpwstr>_Toc525142835</vt:lpwstr>
      </vt:variant>
      <vt:variant>
        <vt:i4>1376316</vt:i4>
      </vt:variant>
      <vt:variant>
        <vt:i4>239</vt:i4>
      </vt:variant>
      <vt:variant>
        <vt:i4>0</vt:i4>
      </vt:variant>
      <vt:variant>
        <vt:i4>5</vt:i4>
      </vt:variant>
      <vt:variant>
        <vt:lpwstr/>
      </vt:variant>
      <vt:variant>
        <vt:lpwstr>_Toc525142834</vt:lpwstr>
      </vt:variant>
      <vt:variant>
        <vt:i4>1376316</vt:i4>
      </vt:variant>
      <vt:variant>
        <vt:i4>233</vt:i4>
      </vt:variant>
      <vt:variant>
        <vt:i4>0</vt:i4>
      </vt:variant>
      <vt:variant>
        <vt:i4>5</vt:i4>
      </vt:variant>
      <vt:variant>
        <vt:lpwstr/>
      </vt:variant>
      <vt:variant>
        <vt:lpwstr>_Toc525142833</vt:lpwstr>
      </vt:variant>
      <vt:variant>
        <vt:i4>1376316</vt:i4>
      </vt:variant>
      <vt:variant>
        <vt:i4>227</vt:i4>
      </vt:variant>
      <vt:variant>
        <vt:i4>0</vt:i4>
      </vt:variant>
      <vt:variant>
        <vt:i4>5</vt:i4>
      </vt:variant>
      <vt:variant>
        <vt:lpwstr/>
      </vt:variant>
      <vt:variant>
        <vt:lpwstr>_Toc525142832</vt:lpwstr>
      </vt:variant>
      <vt:variant>
        <vt:i4>1376316</vt:i4>
      </vt:variant>
      <vt:variant>
        <vt:i4>221</vt:i4>
      </vt:variant>
      <vt:variant>
        <vt:i4>0</vt:i4>
      </vt:variant>
      <vt:variant>
        <vt:i4>5</vt:i4>
      </vt:variant>
      <vt:variant>
        <vt:lpwstr/>
      </vt:variant>
      <vt:variant>
        <vt:lpwstr>_Toc525142831</vt:lpwstr>
      </vt:variant>
      <vt:variant>
        <vt:i4>1376316</vt:i4>
      </vt:variant>
      <vt:variant>
        <vt:i4>215</vt:i4>
      </vt:variant>
      <vt:variant>
        <vt:i4>0</vt:i4>
      </vt:variant>
      <vt:variant>
        <vt:i4>5</vt:i4>
      </vt:variant>
      <vt:variant>
        <vt:lpwstr/>
      </vt:variant>
      <vt:variant>
        <vt:lpwstr>_Toc525142830</vt:lpwstr>
      </vt:variant>
      <vt:variant>
        <vt:i4>1310780</vt:i4>
      </vt:variant>
      <vt:variant>
        <vt:i4>209</vt:i4>
      </vt:variant>
      <vt:variant>
        <vt:i4>0</vt:i4>
      </vt:variant>
      <vt:variant>
        <vt:i4>5</vt:i4>
      </vt:variant>
      <vt:variant>
        <vt:lpwstr/>
      </vt:variant>
      <vt:variant>
        <vt:lpwstr>_Toc525142829</vt:lpwstr>
      </vt:variant>
      <vt:variant>
        <vt:i4>1310780</vt:i4>
      </vt:variant>
      <vt:variant>
        <vt:i4>203</vt:i4>
      </vt:variant>
      <vt:variant>
        <vt:i4>0</vt:i4>
      </vt:variant>
      <vt:variant>
        <vt:i4>5</vt:i4>
      </vt:variant>
      <vt:variant>
        <vt:lpwstr/>
      </vt:variant>
      <vt:variant>
        <vt:lpwstr>_Toc525142828</vt:lpwstr>
      </vt:variant>
      <vt:variant>
        <vt:i4>1310780</vt:i4>
      </vt:variant>
      <vt:variant>
        <vt:i4>197</vt:i4>
      </vt:variant>
      <vt:variant>
        <vt:i4>0</vt:i4>
      </vt:variant>
      <vt:variant>
        <vt:i4>5</vt:i4>
      </vt:variant>
      <vt:variant>
        <vt:lpwstr/>
      </vt:variant>
      <vt:variant>
        <vt:lpwstr>_Toc525142827</vt:lpwstr>
      </vt:variant>
      <vt:variant>
        <vt:i4>1310780</vt:i4>
      </vt:variant>
      <vt:variant>
        <vt:i4>191</vt:i4>
      </vt:variant>
      <vt:variant>
        <vt:i4>0</vt:i4>
      </vt:variant>
      <vt:variant>
        <vt:i4>5</vt:i4>
      </vt:variant>
      <vt:variant>
        <vt:lpwstr/>
      </vt:variant>
      <vt:variant>
        <vt:lpwstr>_Toc525142826</vt:lpwstr>
      </vt:variant>
      <vt:variant>
        <vt:i4>1310780</vt:i4>
      </vt:variant>
      <vt:variant>
        <vt:i4>185</vt:i4>
      </vt:variant>
      <vt:variant>
        <vt:i4>0</vt:i4>
      </vt:variant>
      <vt:variant>
        <vt:i4>5</vt:i4>
      </vt:variant>
      <vt:variant>
        <vt:lpwstr/>
      </vt:variant>
      <vt:variant>
        <vt:lpwstr>_Toc525142825</vt:lpwstr>
      </vt:variant>
      <vt:variant>
        <vt:i4>1310780</vt:i4>
      </vt:variant>
      <vt:variant>
        <vt:i4>179</vt:i4>
      </vt:variant>
      <vt:variant>
        <vt:i4>0</vt:i4>
      </vt:variant>
      <vt:variant>
        <vt:i4>5</vt:i4>
      </vt:variant>
      <vt:variant>
        <vt:lpwstr/>
      </vt:variant>
      <vt:variant>
        <vt:lpwstr>_Toc525142824</vt:lpwstr>
      </vt:variant>
      <vt:variant>
        <vt:i4>1310780</vt:i4>
      </vt:variant>
      <vt:variant>
        <vt:i4>173</vt:i4>
      </vt:variant>
      <vt:variant>
        <vt:i4>0</vt:i4>
      </vt:variant>
      <vt:variant>
        <vt:i4>5</vt:i4>
      </vt:variant>
      <vt:variant>
        <vt:lpwstr/>
      </vt:variant>
      <vt:variant>
        <vt:lpwstr>_Toc525142823</vt:lpwstr>
      </vt:variant>
      <vt:variant>
        <vt:i4>1310780</vt:i4>
      </vt:variant>
      <vt:variant>
        <vt:i4>167</vt:i4>
      </vt:variant>
      <vt:variant>
        <vt:i4>0</vt:i4>
      </vt:variant>
      <vt:variant>
        <vt:i4>5</vt:i4>
      </vt:variant>
      <vt:variant>
        <vt:lpwstr/>
      </vt:variant>
      <vt:variant>
        <vt:lpwstr>_Toc525142822</vt:lpwstr>
      </vt:variant>
      <vt:variant>
        <vt:i4>1310780</vt:i4>
      </vt:variant>
      <vt:variant>
        <vt:i4>161</vt:i4>
      </vt:variant>
      <vt:variant>
        <vt:i4>0</vt:i4>
      </vt:variant>
      <vt:variant>
        <vt:i4>5</vt:i4>
      </vt:variant>
      <vt:variant>
        <vt:lpwstr/>
      </vt:variant>
      <vt:variant>
        <vt:lpwstr>_Toc525142821</vt:lpwstr>
      </vt:variant>
      <vt:variant>
        <vt:i4>1310780</vt:i4>
      </vt:variant>
      <vt:variant>
        <vt:i4>155</vt:i4>
      </vt:variant>
      <vt:variant>
        <vt:i4>0</vt:i4>
      </vt:variant>
      <vt:variant>
        <vt:i4>5</vt:i4>
      </vt:variant>
      <vt:variant>
        <vt:lpwstr/>
      </vt:variant>
      <vt:variant>
        <vt:lpwstr>_Toc525142820</vt:lpwstr>
      </vt:variant>
      <vt:variant>
        <vt:i4>1507388</vt:i4>
      </vt:variant>
      <vt:variant>
        <vt:i4>149</vt:i4>
      </vt:variant>
      <vt:variant>
        <vt:i4>0</vt:i4>
      </vt:variant>
      <vt:variant>
        <vt:i4>5</vt:i4>
      </vt:variant>
      <vt:variant>
        <vt:lpwstr/>
      </vt:variant>
      <vt:variant>
        <vt:lpwstr>_Toc525142819</vt:lpwstr>
      </vt:variant>
      <vt:variant>
        <vt:i4>1507388</vt:i4>
      </vt:variant>
      <vt:variant>
        <vt:i4>143</vt:i4>
      </vt:variant>
      <vt:variant>
        <vt:i4>0</vt:i4>
      </vt:variant>
      <vt:variant>
        <vt:i4>5</vt:i4>
      </vt:variant>
      <vt:variant>
        <vt:lpwstr/>
      </vt:variant>
      <vt:variant>
        <vt:lpwstr>_Toc525142818</vt:lpwstr>
      </vt:variant>
      <vt:variant>
        <vt:i4>1507388</vt:i4>
      </vt:variant>
      <vt:variant>
        <vt:i4>137</vt:i4>
      </vt:variant>
      <vt:variant>
        <vt:i4>0</vt:i4>
      </vt:variant>
      <vt:variant>
        <vt:i4>5</vt:i4>
      </vt:variant>
      <vt:variant>
        <vt:lpwstr/>
      </vt:variant>
      <vt:variant>
        <vt:lpwstr>_Toc525142817</vt:lpwstr>
      </vt:variant>
      <vt:variant>
        <vt:i4>1507388</vt:i4>
      </vt:variant>
      <vt:variant>
        <vt:i4>131</vt:i4>
      </vt:variant>
      <vt:variant>
        <vt:i4>0</vt:i4>
      </vt:variant>
      <vt:variant>
        <vt:i4>5</vt:i4>
      </vt:variant>
      <vt:variant>
        <vt:lpwstr/>
      </vt:variant>
      <vt:variant>
        <vt:lpwstr>_Toc525142816</vt:lpwstr>
      </vt:variant>
      <vt:variant>
        <vt:i4>1507388</vt:i4>
      </vt:variant>
      <vt:variant>
        <vt:i4>125</vt:i4>
      </vt:variant>
      <vt:variant>
        <vt:i4>0</vt:i4>
      </vt:variant>
      <vt:variant>
        <vt:i4>5</vt:i4>
      </vt:variant>
      <vt:variant>
        <vt:lpwstr/>
      </vt:variant>
      <vt:variant>
        <vt:lpwstr>_Toc525142815</vt:lpwstr>
      </vt:variant>
      <vt:variant>
        <vt:i4>1507388</vt:i4>
      </vt:variant>
      <vt:variant>
        <vt:i4>119</vt:i4>
      </vt:variant>
      <vt:variant>
        <vt:i4>0</vt:i4>
      </vt:variant>
      <vt:variant>
        <vt:i4>5</vt:i4>
      </vt:variant>
      <vt:variant>
        <vt:lpwstr/>
      </vt:variant>
      <vt:variant>
        <vt:lpwstr>_Toc525142814</vt:lpwstr>
      </vt:variant>
      <vt:variant>
        <vt:i4>1507388</vt:i4>
      </vt:variant>
      <vt:variant>
        <vt:i4>113</vt:i4>
      </vt:variant>
      <vt:variant>
        <vt:i4>0</vt:i4>
      </vt:variant>
      <vt:variant>
        <vt:i4>5</vt:i4>
      </vt:variant>
      <vt:variant>
        <vt:lpwstr/>
      </vt:variant>
      <vt:variant>
        <vt:lpwstr>_Toc525142813</vt:lpwstr>
      </vt:variant>
      <vt:variant>
        <vt:i4>1507388</vt:i4>
      </vt:variant>
      <vt:variant>
        <vt:i4>107</vt:i4>
      </vt:variant>
      <vt:variant>
        <vt:i4>0</vt:i4>
      </vt:variant>
      <vt:variant>
        <vt:i4>5</vt:i4>
      </vt:variant>
      <vt:variant>
        <vt:lpwstr/>
      </vt:variant>
      <vt:variant>
        <vt:lpwstr>_Toc525142812</vt:lpwstr>
      </vt:variant>
      <vt:variant>
        <vt:i4>1507388</vt:i4>
      </vt:variant>
      <vt:variant>
        <vt:i4>101</vt:i4>
      </vt:variant>
      <vt:variant>
        <vt:i4>0</vt:i4>
      </vt:variant>
      <vt:variant>
        <vt:i4>5</vt:i4>
      </vt:variant>
      <vt:variant>
        <vt:lpwstr/>
      </vt:variant>
      <vt:variant>
        <vt:lpwstr>_Toc525142811</vt:lpwstr>
      </vt:variant>
      <vt:variant>
        <vt:i4>1507388</vt:i4>
      </vt:variant>
      <vt:variant>
        <vt:i4>95</vt:i4>
      </vt:variant>
      <vt:variant>
        <vt:i4>0</vt:i4>
      </vt:variant>
      <vt:variant>
        <vt:i4>5</vt:i4>
      </vt:variant>
      <vt:variant>
        <vt:lpwstr/>
      </vt:variant>
      <vt:variant>
        <vt:lpwstr>_Toc525142810</vt:lpwstr>
      </vt:variant>
      <vt:variant>
        <vt:i4>1441852</vt:i4>
      </vt:variant>
      <vt:variant>
        <vt:i4>89</vt:i4>
      </vt:variant>
      <vt:variant>
        <vt:i4>0</vt:i4>
      </vt:variant>
      <vt:variant>
        <vt:i4>5</vt:i4>
      </vt:variant>
      <vt:variant>
        <vt:lpwstr/>
      </vt:variant>
      <vt:variant>
        <vt:lpwstr>_Toc525142809</vt:lpwstr>
      </vt:variant>
      <vt:variant>
        <vt:i4>1441852</vt:i4>
      </vt:variant>
      <vt:variant>
        <vt:i4>83</vt:i4>
      </vt:variant>
      <vt:variant>
        <vt:i4>0</vt:i4>
      </vt:variant>
      <vt:variant>
        <vt:i4>5</vt:i4>
      </vt:variant>
      <vt:variant>
        <vt:lpwstr/>
      </vt:variant>
      <vt:variant>
        <vt:lpwstr>_Toc525142808</vt:lpwstr>
      </vt:variant>
      <vt:variant>
        <vt:i4>1441852</vt:i4>
      </vt:variant>
      <vt:variant>
        <vt:i4>77</vt:i4>
      </vt:variant>
      <vt:variant>
        <vt:i4>0</vt:i4>
      </vt:variant>
      <vt:variant>
        <vt:i4>5</vt:i4>
      </vt:variant>
      <vt:variant>
        <vt:lpwstr/>
      </vt:variant>
      <vt:variant>
        <vt:lpwstr>_Toc525142807</vt:lpwstr>
      </vt:variant>
      <vt:variant>
        <vt:i4>1441852</vt:i4>
      </vt:variant>
      <vt:variant>
        <vt:i4>71</vt:i4>
      </vt:variant>
      <vt:variant>
        <vt:i4>0</vt:i4>
      </vt:variant>
      <vt:variant>
        <vt:i4>5</vt:i4>
      </vt:variant>
      <vt:variant>
        <vt:lpwstr/>
      </vt:variant>
      <vt:variant>
        <vt:lpwstr>_Toc525142806</vt:lpwstr>
      </vt:variant>
      <vt:variant>
        <vt:i4>1441852</vt:i4>
      </vt:variant>
      <vt:variant>
        <vt:i4>65</vt:i4>
      </vt:variant>
      <vt:variant>
        <vt:i4>0</vt:i4>
      </vt:variant>
      <vt:variant>
        <vt:i4>5</vt:i4>
      </vt:variant>
      <vt:variant>
        <vt:lpwstr/>
      </vt:variant>
      <vt:variant>
        <vt:lpwstr>_Toc525142805</vt:lpwstr>
      </vt:variant>
      <vt:variant>
        <vt:i4>1441852</vt:i4>
      </vt:variant>
      <vt:variant>
        <vt:i4>59</vt:i4>
      </vt:variant>
      <vt:variant>
        <vt:i4>0</vt:i4>
      </vt:variant>
      <vt:variant>
        <vt:i4>5</vt:i4>
      </vt:variant>
      <vt:variant>
        <vt:lpwstr/>
      </vt:variant>
      <vt:variant>
        <vt:lpwstr>_Toc525142804</vt:lpwstr>
      </vt:variant>
      <vt:variant>
        <vt:i4>1441852</vt:i4>
      </vt:variant>
      <vt:variant>
        <vt:i4>53</vt:i4>
      </vt:variant>
      <vt:variant>
        <vt:i4>0</vt:i4>
      </vt:variant>
      <vt:variant>
        <vt:i4>5</vt:i4>
      </vt:variant>
      <vt:variant>
        <vt:lpwstr/>
      </vt:variant>
      <vt:variant>
        <vt:lpwstr>_Toc525142803</vt:lpwstr>
      </vt:variant>
      <vt:variant>
        <vt:i4>1441852</vt:i4>
      </vt:variant>
      <vt:variant>
        <vt:i4>47</vt:i4>
      </vt:variant>
      <vt:variant>
        <vt:i4>0</vt:i4>
      </vt:variant>
      <vt:variant>
        <vt:i4>5</vt:i4>
      </vt:variant>
      <vt:variant>
        <vt:lpwstr/>
      </vt:variant>
      <vt:variant>
        <vt:lpwstr>_Toc525142802</vt:lpwstr>
      </vt:variant>
      <vt:variant>
        <vt:i4>1441852</vt:i4>
      </vt:variant>
      <vt:variant>
        <vt:i4>41</vt:i4>
      </vt:variant>
      <vt:variant>
        <vt:i4>0</vt:i4>
      </vt:variant>
      <vt:variant>
        <vt:i4>5</vt:i4>
      </vt:variant>
      <vt:variant>
        <vt:lpwstr/>
      </vt:variant>
      <vt:variant>
        <vt:lpwstr>_Toc525142801</vt:lpwstr>
      </vt:variant>
      <vt:variant>
        <vt:i4>1441852</vt:i4>
      </vt:variant>
      <vt:variant>
        <vt:i4>35</vt:i4>
      </vt:variant>
      <vt:variant>
        <vt:i4>0</vt:i4>
      </vt:variant>
      <vt:variant>
        <vt:i4>5</vt:i4>
      </vt:variant>
      <vt:variant>
        <vt:lpwstr/>
      </vt:variant>
      <vt:variant>
        <vt:lpwstr>_Toc525142800</vt:lpwstr>
      </vt:variant>
      <vt:variant>
        <vt:i4>2031667</vt:i4>
      </vt:variant>
      <vt:variant>
        <vt:i4>29</vt:i4>
      </vt:variant>
      <vt:variant>
        <vt:i4>0</vt:i4>
      </vt:variant>
      <vt:variant>
        <vt:i4>5</vt:i4>
      </vt:variant>
      <vt:variant>
        <vt:lpwstr/>
      </vt:variant>
      <vt:variant>
        <vt:lpwstr>_Toc525142799</vt:lpwstr>
      </vt:variant>
      <vt:variant>
        <vt:i4>2031667</vt:i4>
      </vt:variant>
      <vt:variant>
        <vt:i4>23</vt:i4>
      </vt:variant>
      <vt:variant>
        <vt:i4>0</vt:i4>
      </vt:variant>
      <vt:variant>
        <vt:i4>5</vt:i4>
      </vt:variant>
      <vt:variant>
        <vt:lpwstr/>
      </vt:variant>
      <vt:variant>
        <vt:lpwstr>_Toc525142798</vt:lpwstr>
      </vt:variant>
      <vt:variant>
        <vt:i4>2031667</vt:i4>
      </vt:variant>
      <vt:variant>
        <vt:i4>17</vt:i4>
      </vt:variant>
      <vt:variant>
        <vt:i4>0</vt:i4>
      </vt:variant>
      <vt:variant>
        <vt:i4>5</vt:i4>
      </vt:variant>
      <vt:variant>
        <vt:lpwstr/>
      </vt:variant>
      <vt:variant>
        <vt:lpwstr>_Toc525142797</vt:lpwstr>
      </vt:variant>
      <vt:variant>
        <vt:i4>2031667</vt:i4>
      </vt:variant>
      <vt:variant>
        <vt:i4>11</vt:i4>
      </vt:variant>
      <vt:variant>
        <vt:i4>0</vt:i4>
      </vt:variant>
      <vt:variant>
        <vt:i4>5</vt:i4>
      </vt:variant>
      <vt:variant>
        <vt:lpwstr/>
      </vt:variant>
      <vt:variant>
        <vt:lpwstr>_Toc525142796</vt:lpwstr>
      </vt:variant>
      <vt:variant>
        <vt:i4>2031667</vt:i4>
      </vt:variant>
      <vt:variant>
        <vt:i4>5</vt:i4>
      </vt:variant>
      <vt:variant>
        <vt:i4>0</vt:i4>
      </vt:variant>
      <vt:variant>
        <vt:i4>5</vt:i4>
      </vt:variant>
      <vt:variant>
        <vt:lpwstr/>
      </vt:variant>
      <vt:variant>
        <vt:lpwstr>_Toc525142795</vt:lpwstr>
      </vt:variant>
      <vt:variant>
        <vt:i4>7471113</vt:i4>
      </vt:variant>
      <vt:variant>
        <vt:i4>2124</vt:i4>
      </vt:variant>
      <vt:variant>
        <vt:i4>1025</vt:i4>
      </vt:variant>
      <vt:variant>
        <vt:i4>1</vt:i4>
      </vt:variant>
      <vt:variant>
        <vt:lpwstr>cid:image001.gif@01D30178.34DD0680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OPERATION :</dc:title>
  <dc:subject/>
  <dc:creator>n.branchu</dc:creator>
  <cp:keywords/>
  <cp:lastModifiedBy>LAXENAIRE Louis</cp:lastModifiedBy>
  <cp:revision>13</cp:revision>
  <cp:lastPrinted>2002-10-25T08:22:00Z</cp:lastPrinted>
  <dcterms:created xsi:type="dcterms:W3CDTF">2026-02-27T08:09:00Z</dcterms:created>
  <dcterms:modified xsi:type="dcterms:W3CDTF">2026-03-13T16:31:00Z</dcterms:modified>
</cp:coreProperties>
</file>